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E0272" w14:textId="77777777" w:rsidR="009A54ED" w:rsidRDefault="00000000">
      <w:pPr>
        <w:pStyle w:val="Title"/>
      </w:pPr>
      <w:r>
        <w:t>Workaround record</w:t>
      </w:r>
      <w:r>
        <w:br/>
        <w:t>and removal plan</w:t>
      </w:r>
    </w:p>
    <w:p w14:paraId="610096D2" w14:textId="77777777" w:rsidR="009A54ED" w:rsidRDefault="00000000">
      <w:r>
        <w:t>Record the temporary solution, control its side effects and plan how to stop using it when the underlying problem is fixed.</w:t>
      </w:r>
    </w:p>
    <w:p w14:paraId="6EA6D419" w14:textId="77777777" w:rsidR="009A54ED" w:rsidRDefault="00000000">
      <w:r>
        <w:rPr>
          <w:sz w:val="20"/>
        </w:rPr>
        <w:t>Worked example: manual customer enquiry entry. All names, dates and results are fictional.</w:t>
      </w:r>
    </w:p>
    <w:p w14:paraId="1123ACCF" w14:textId="77777777" w:rsidR="009A54ED" w:rsidRDefault="00000000">
      <w:pPr>
        <w:pStyle w:val="Heading2"/>
      </w:pPr>
      <w:r>
        <w:t>1 Define and approve the workaround</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2333"/>
        <w:gridCol w:w="8035"/>
      </w:tblGrid>
      <w:tr w:rsidR="009A54ED" w14:paraId="0E748117" w14:textId="77777777">
        <w:trPr>
          <w:cantSplit/>
          <w:trHeight w:val="490"/>
          <w:jc w:val="center"/>
        </w:trPr>
        <w:tc>
          <w:tcPr>
            <w:tcW w:w="2333" w:type="dxa"/>
            <w:shd w:val="clear" w:color="auto" w:fill="F6F8FA"/>
            <w:vAlign w:val="center"/>
          </w:tcPr>
          <w:p w14:paraId="20A94011" w14:textId="77777777" w:rsidR="009A54ED" w:rsidRDefault="00000000">
            <w:pPr>
              <w:spacing w:after="0"/>
            </w:pPr>
            <w:r>
              <w:rPr>
                <w:sz w:val="21"/>
              </w:rPr>
              <w:t>Workaround title</w:t>
            </w:r>
          </w:p>
        </w:tc>
        <w:tc>
          <w:tcPr>
            <w:tcW w:w="8035" w:type="dxa"/>
            <w:shd w:val="clear" w:color="auto" w:fill="F6F8FA"/>
            <w:vAlign w:val="center"/>
          </w:tcPr>
          <w:p w14:paraId="180B8EDD" w14:textId="77777777" w:rsidR="009A54ED" w:rsidRDefault="00000000">
            <w:pPr>
              <w:spacing w:after="0"/>
            </w:pPr>
            <w:r>
              <w:rPr>
                <w:sz w:val="21"/>
              </w:rPr>
              <w:t>Manual entry of website enquiries into the CRM</w:t>
            </w:r>
          </w:p>
        </w:tc>
      </w:tr>
      <w:tr w:rsidR="009A54ED" w14:paraId="13FE7EF2" w14:textId="77777777">
        <w:trPr>
          <w:cantSplit/>
          <w:trHeight w:val="490"/>
          <w:jc w:val="center"/>
        </w:trPr>
        <w:tc>
          <w:tcPr>
            <w:tcW w:w="2333" w:type="dxa"/>
            <w:shd w:val="clear" w:color="auto" w:fill="FFFFFF"/>
            <w:vAlign w:val="center"/>
          </w:tcPr>
          <w:p w14:paraId="268909CD" w14:textId="77777777" w:rsidR="009A54ED" w:rsidRDefault="00000000">
            <w:pPr>
              <w:spacing w:after="0"/>
            </w:pPr>
            <w:r>
              <w:rPr>
                <w:sz w:val="21"/>
              </w:rPr>
              <w:t>Reference and version</w:t>
            </w:r>
          </w:p>
        </w:tc>
        <w:tc>
          <w:tcPr>
            <w:tcW w:w="8035" w:type="dxa"/>
            <w:shd w:val="clear" w:color="auto" w:fill="FFFFFF"/>
            <w:vAlign w:val="center"/>
          </w:tcPr>
          <w:p w14:paraId="7249CB05" w14:textId="77777777" w:rsidR="009A54ED" w:rsidRDefault="00000000">
            <w:pPr>
              <w:spacing w:after="0"/>
            </w:pPr>
            <w:r>
              <w:rPr>
                <w:sz w:val="21"/>
              </w:rPr>
              <w:t>WA 001 | Version 1.2 | Updated 18 September 2026</w:t>
            </w:r>
          </w:p>
        </w:tc>
      </w:tr>
      <w:tr w:rsidR="009A54ED" w14:paraId="53C12247" w14:textId="77777777">
        <w:trPr>
          <w:cantSplit/>
          <w:trHeight w:val="490"/>
          <w:jc w:val="center"/>
        </w:trPr>
        <w:tc>
          <w:tcPr>
            <w:tcW w:w="2333" w:type="dxa"/>
            <w:shd w:val="clear" w:color="auto" w:fill="F6F8FA"/>
            <w:vAlign w:val="center"/>
          </w:tcPr>
          <w:p w14:paraId="2558D4C5" w14:textId="77777777" w:rsidR="009A54ED" w:rsidRDefault="00000000">
            <w:pPr>
              <w:spacing w:after="0"/>
            </w:pPr>
            <w:r>
              <w:rPr>
                <w:sz w:val="21"/>
              </w:rPr>
              <w:t>Project or process</w:t>
            </w:r>
          </w:p>
        </w:tc>
        <w:tc>
          <w:tcPr>
            <w:tcW w:w="8035" w:type="dxa"/>
            <w:shd w:val="clear" w:color="auto" w:fill="F6F8FA"/>
            <w:vAlign w:val="center"/>
          </w:tcPr>
          <w:p w14:paraId="5BE74EA6" w14:textId="77777777" w:rsidR="009A54ED" w:rsidRDefault="00000000">
            <w:pPr>
              <w:spacing w:after="0"/>
            </w:pPr>
            <w:r>
              <w:rPr>
                <w:sz w:val="21"/>
              </w:rPr>
              <w:t>CRM launch | Customer enquiry handling</w:t>
            </w:r>
          </w:p>
        </w:tc>
      </w:tr>
      <w:tr w:rsidR="009A54ED" w14:paraId="76324564" w14:textId="77777777">
        <w:trPr>
          <w:cantSplit/>
          <w:trHeight w:val="490"/>
          <w:jc w:val="center"/>
        </w:trPr>
        <w:tc>
          <w:tcPr>
            <w:tcW w:w="2333" w:type="dxa"/>
            <w:shd w:val="clear" w:color="auto" w:fill="FFFFFF"/>
            <w:vAlign w:val="center"/>
          </w:tcPr>
          <w:p w14:paraId="334CCDD1" w14:textId="77777777" w:rsidR="009A54ED" w:rsidRDefault="00000000">
            <w:pPr>
              <w:spacing w:after="0"/>
            </w:pPr>
            <w:r>
              <w:rPr>
                <w:sz w:val="21"/>
              </w:rPr>
              <w:t>Status and dates</w:t>
            </w:r>
          </w:p>
        </w:tc>
        <w:tc>
          <w:tcPr>
            <w:tcW w:w="8035" w:type="dxa"/>
            <w:shd w:val="clear" w:color="auto" w:fill="FFFFFF"/>
            <w:vAlign w:val="center"/>
          </w:tcPr>
          <w:p w14:paraId="2480A478" w14:textId="77777777" w:rsidR="009A54ED" w:rsidRDefault="00000000">
            <w:pPr>
              <w:spacing w:after="0"/>
            </w:pPr>
            <w:r>
              <w:rPr>
                <w:sz w:val="21"/>
              </w:rPr>
              <w:t>Removed | Started 7 September | Closed 18 September 2026</w:t>
            </w:r>
          </w:p>
        </w:tc>
      </w:tr>
    </w:tbl>
    <w:p w14:paraId="019CF735" w14:textId="77777777" w:rsidR="009A54ED" w:rsidRDefault="00000000">
      <w:pPr>
        <w:keepNext/>
        <w:spacing w:before="120" w:after="40"/>
      </w:pPr>
      <w:r>
        <w:rPr>
          <w:b/>
          <w:color w:val="000000"/>
        </w:rPr>
        <w:t>Problem and reason for the workaround</w:t>
      </w:r>
    </w:p>
    <w:p w14:paraId="7DC452B0" w14:textId="77777777" w:rsidR="009A54ED" w:rsidRDefault="00000000">
      <w:pPr>
        <w:spacing w:after="140"/>
      </w:pPr>
      <w:r>
        <w:t>Issue INC 241: the website form accepts enquiries, but the CRM import fails. Staff cannot assign or track new enquiries. Manual entry keeps responses moving while the supplier fixes the import.</w:t>
      </w:r>
    </w:p>
    <w:p w14:paraId="6FA5311B" w14:textId="77777777" w:rsidR="009A54ED" w:rsidRDefault="00000000">
      <w:pPr>
        <w:keepNext/>
        <w:spacing w:before="120" w:after="40"/>
      </w:pPr>
      <w:r>
        <w:rPr>
          <w:b/>
          <w:color w:val="000000"/>
        </w:rPr>
        <w:t>Workaround scope and intended result</w:t>
      </w:r>
    </w:p>
    <w:p w14:paraId="2F59D843" w14:textId="77777777" w:rsidR="009A54ED" w:rsidRDefault="00000000">
      <w:pPr>
        <w:spacing w:after="140"/>
      </w:pPr>
      <w:r>
        <w:t>Two trained customer service staff enter new UK website enquiries from the restricted form register. Each enquiry must reach the CRM once, within four working hours. This covers new enquiries only; it does not fix the import.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2952"/>
        <w:gridCol w:w="7416"/>
      </w:tblGrid>
      <w:tr w:rsidR="009A54ED" w14:paraId="433D1886" w14:textId="77777777">
        <w:trPr>
          <w:cantSplit/>
          <w:trHeight w:val="490"/>
          <w:tblHeader/>
          <w:jc w:val="center"/>
        </w:trPr>
        <w:tc>
          <w:tcPr>
            <w:tcW w:w="2952" w:type="dxa"/>
            <w:shd w:val="clear" w:color="auto" w:fill="EAF4FB"/>
            <w:vAlign w:val="center"/>
          </w:tcPr>
          <w:p w14:paraId="24CA5B22" w14:textId="77777777" w:rsidR="009A54ED" w:rsidRDefault="00000000">
            <w:pPr>
              <w:spacing w:after="0"/>
            </w:pPr>
            <w:r>
              <w:rPr>
                <w:b/>
                <w:color w:val="000000"/>
                <w:sz w:val="21"/>
              </w:rPr>
              <w:t>Responsibility</w:t>
            </w:r>
          </w:p>
        </w:tc>
        <w:tc>
          <w:tcPr>
            <w:tcW w:w="7416" w:type="dxa"/>
            <w:shd w:val="clear" w:color="auto" w:fill="EAF4FB"/>
            <w:vAlign w:val="center"/>
          </w:tcPr>
          <w:p w14:paraId="0216E433" w14:textId="77777777" w:rsidR="009A54ED" w:rsidRDefault="00000000">
            <w:pPr>
              <w:spacing w:after="0"/>
            </w:pPr>
            <w:r>
              <w:rPr>
                <w:b/>
                <w:color w:val="000000"/>
                <w:sz w:val="21"/>
              </w:rPr>
              <w:t>Name and agreement</w:t>
            </w:r>
          </w:p>
        </w:tc>
      </w:tr>
      <w:tr w:rsidR="009A54ED" w14:paraId="6B83E332" w14:textId="77777777">
        <w:trPr>
          <w:cantSplit/>
          <w:trHeight w:val="518"/>
          <w:jc w:val="center"/>
        </w:trPr>
        <w:tc>
          <w:tcPr>
            <w:tcW w:w="2952" w:type="dxa"/>
            <w:shd w:val="clear" w:color="auto" w:fill="FFFFFF"/>
            <w:vAlign w:val="center"/>
          </w:tcPr>
          <w:p w14:paraId="19E295AA" w14:textId="77777777" w:rsidR="009A54ED" w:rsidRDefault="00000000">
            <w:pPr>
              <w:spacing w:after="0"/>
            </w:pPr>
            <w:r>
              <w:rPr>
                <w:sz w:val="21"/>
              </w:rPr>
              <w:t>Workaround owner and cover</w:t>
            </w:r>
          </w:p>
        </w:tc>
        <w:tc>
          <w:tcPr>
            <w:tcW w:w="7416" w:type="dxa"/>
            <w:shd w:val="clear" w:color="auto" w:fill="FFFFFF"/>
            <w:vAlign w:val="center"/>
          </w:tcPr>
          <w:p w14:paraId="24946217" w14:textId="77777777" w:rsidR="009A54ED" w:rsidRDefault="00000000">
            <w:pPr>
              <w:spacing w:after="0"/>
            </w:pPr>
            <w:r>
              <w:rPr>
                <w:sz w:val="21"/>
              </w:rPr>
              <w:t>Alex Morgan, Customer Service Lead; cover: Jamie Reed.</w:t>
            </w:r>
          </w:p>
        </w:tc>
      </w:tr>
      <w:tr w:rsidR="009A54ED" w14:paraId="0AE70236" w14:textId="77777777">
        <w:trPr>
          <w:cantSplit/>
          <w:trHeight w:val="518"/>
          <w:jc w:val="center"/>
        </w:trPr>
        <w:tc>
          <w:tcPr>
            <w:tcW w:w="2952" w:type="dxa"/>
            <w:shd w:val="clear" w:color="auto" w:fill="F6F8FA"/>
            <w:vAlign w:val="center"/>
          </w:tcPr>
          <w:p w14:paraId="3DAFE302" w14:textId="77777777" w:rsidR="009A54ED" w:rsidRDefault="00000000">
            <w:pPr>
              <w:spacing w:after="0"/>
            </w:pPr>
            <w:r>
              <w:rPr>
                <w:sz w:val="21"/>
              </w:rPr>
              <w:t>People carrying out the steps</w:t>
            </w:r>
          </w:p>
        </w:tc>
        <w:tc>
          <w:tcPr>
            <w:tcW w:w="7416" w:type="dxa"/>
            <w:shd w:val="clear" w:color="auto" w:fill="F6F8FA"/>
            <w:vAlign w:val="center"/>
          </w:tcPr>
          <w:p w14:paraId="1FA4A8A8" w14:textId="77777777" w:rsidR="009A54ED" w:rsidRDefault="00000000">
            <w:pPr>
              <w:spacing w:after="0"/>
            </w:pPr>
            <w:r>
              <w:rPr>
                <w:sz w:val="21"/>
              </w:rPr>
              <w:t>Priya Shah and Sam Bell, Customer Service Advisers.</w:t>
            </w:r>
          </w:p>
        </w:tc>
      </w:tr>
      <w:tr w:rsidR="009A54ED" w14:paraId="18BACBB1" w14:textId="77777777">
        <w:trPr>
          <w:cantSplit/>
          <w:trHeight w:val="518"/>
          <w:jc w:val="center"/>
        </w:trPr>
        <w:tc>
          <w:tcPr>
            <w:tcW w:w="2952" w:type="dxa"/>
            <w:shd w:val="clear" w:color="auto" w:fill="FFFFFF"/>
            <w:vAlign w:val="center"/>
          </w:tcPr>
          <w:p w14:paraId="5B4C888A" w14:textId="77777777" w:rsidR="009A54ED" w:rsidRDefault="00000000">
            <w:pPr>
              <w:spacing w:after="0"/>
            </w:pPr>
            <w:r>
              <w:rPr>
                <w:sz w:val="21"/>
              </w:rPr>
              <w:t>Approval and remaining risk</w:t>
            </w:r>
          </w:p>
        </w:tc>
        <w:tc>
          <w:tcPr>
            <w:tcW w:w="7416" w:type="dxa"/>
            <w:shd w:val="clear" w:color="auto" w:fill="FFFFFF"/>
            <w:vAlign w:val="center"/>
          </w:tcPr>
          <w:p w14:paraId="221EF572" w14:textId="77777777" w:rsidR="009A54ED" w:rsidRDefault="00000000">
            <w:pPr>
              <w:spacing w:after="0"/>
            </w:pPr>
            <w:r>
              <w:rPr>
                <w:sz w:val="21"/>
              </w:rPr>
              <w:t>Alex Morgan approved on 7 September 2026. Accepts slower processing while entry and duplicate checks remain in place; review daily.</w:t>
            </w:r>
          </w:p>
        </w:tc>
      </w:tr>
    </w:tbl>
    <w:p w14:paraId="5124FE65" w14:textId="77777777" w:rsidR="009A54ED" w:rsidRDefault="00000000">
      <w:pPr>
        <w:pStyle w:val="Heading1"/>
        <w:pageBreakBefore/>
      </w:pPr>
      <w:r>
        <w:lastRenderedPageBreak/>
        <w:t>2 Apply the workaround</w:t>
      </w:r>
    </w:p>
    <w:p w14:paraId="13405245" w14:textId="77777777" w:rsidR="009A54ED" w:rsidRDefault="00000000">
      <w:pPr>
        <w:keepNext/>
        <w:spacing w:before="120" w:after="40"/>
      </w:pPr>
      <w:r>
        <w:rPr>
          <w:b/>
          <w:color w:val="000000"/>
        </w:rPr>
        <w:t>Before starting</w:t>
      </w:r>
    </w:p>
    <w:p w14:paraId="25A0D1EC" w14:textId="77777777" w:rsidR="009A54ED" w:rsidRDefault="00000000">
      <w:pPr>
        <w:spacing w:after="140"/>
      </w:pPr>
      <w:r>
        <w:t>Use the restricted enquiry register and named CRM accounts. IT pauses the failed import and records the last successful enquiry ID. Arrange a second adviser to check entries. Keep source submissions unchanged.</w:t>
      </w:r>
    </w:p>
    <w:p w14:paraId="25A20EB2" w14:textId="77777777" w:rsidR="009A54ED" w:rsidRDefault="00000000">
      <w:r>
        <w:t>Record the steps in the order they must be carried out. Include enough detail for the named cover person to follow them.</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864"/>
        <w:gridCol w:w="4680"/>
        <w:gridCol w:w="1512"/>
        <w:gridCol w:w="3312"/>
      </w:tblGrid>
      <w:tr w:rsidR="009A54ED" w14:paraId="61997469" w14:textId="77777777">
        <w:trPr>
          <w:cantSplit/>
          <w:trHeight w:val="490"/>
          <w:tblHeader/>
          <w:jc w:val="center"/>
        </w:trPr>
        <w:tc>
          <w:tcPr>
            <w:tcW w:w="864" w:type="dxa"/>
            <w:shd w:val="clear" w:color="auto" w:fill="EAF4FB"/>
            <w:vAlign w:val="center"/>
          </w:tcPr>
          <w:p w14:paraId="551A92D6" w14:textId="77777777" w:rsidR="009A54ED" w:rsidRDefault="00000000">
            <w:pPr>
              <w:spacing w:after="0"/>
              <w:jc w:val="center"/>
            </w:pPr>
            <w:r>
              <w:rPr>
                <w:b/>
                <w:color w:val="000000"/>
                <w:sz w:val="21"/>
              </w:rPr>
              <w:t>Step</w:t>
            </w:r>
          </w:p>
        </w:tc>
        <w:tc>
          <w:tcPr>
            <w:tcW w:w="4680" w:type="dxa"/>
            <w:shd w:val="clear" w:color="auto" w:fill="EAF4FB"/>
            <w:vAlign w:val="center"/>
          </w:tcPr>
          <w:p w14:paraId="77800337" w14:textId="77777777" w:rsidR="009A54ED" w:rsidRDefault="00000000">
            <w:pPr>
              <w:spacing w:after="0"/>
            </w:pPr>
            <w:r>
              <w:rPr>
                <w:b/>
                <w:color w:val="000000"/>
                <w:sz w:val="21"/>
              </w:rPr>
              <w:t>Action</w:t>
            </w:r>
          </w:p>
        </w:tc>
        <w:tc>
          <w:tcPr>
            <w:tcW w:w="1512" w:type="dxa"/>
            <w:shd w:val="clear" w:color="auto" w:fill="EAF4FB"/>
            <w:vAlign w:val="center"/>
          </w:tcPr>
          <w:p w14:paraId="05084F44" w14:textId="77777777" w:rsidR="009A54ED" w:rsidRDefault="00000000">
            <w:pPr>
              <w:spacing w:after="0"/>
            </w:pPr>
            <w:r>
              <w:rPr>
                <w:b/>
                <w:color w:val="000000"/>
                <w:sz w:val="21"/>
              </w:rPr>
              <w:t>Who</w:t>
            </w:r>
          </w:p>
        </w:tc>
        <w:tc>
          <w:tcPr>
            <w:tcW w:w="3312" w:type="dxa"/>
            <w:shd w:val="clear" w:color="auto" w:fill="EAF4FB"/>
            <w:vAlign w:val="center"/>
          </w:tcPr>
          <w:p w14:paraId="2AD5A7F7" w14:textId="77777777" w:rsidR="009A54ED" w:rsidRDefault="00000000">
            <w:pPr>
              <w:spacing w:after="0"/>
            </w:pPr>
            <w:r>
              <w:rPr>
                <w:b/>
                <w:color w:val="000000"/>
                <w:sz w:val="21"/>
              </w:rPr>
              <w:t>Expected result or check</w:t>
            </w:r>
          </w:p>
        </w:tc>
      </w:tr>
      <w:tr w:rsidR="009A54ED" w14:paraId="4A924E56" w14:textId="77777777">
        <w:trPr>
          <w:cantSplit/>
          <w:trHeight w:val="778"/>
          <w:jc w:val="center"/>
        </w:trPr>
        <w:tc>
          <w:tcPr>
            <w:tcW w:w="864" w:type="dxa"/>
            <w:shd w:val="clear" w:color="auto" w:fill="FFFFFF"/>
            <w:vAlign w:val="center"/>
          </w:tcPr>
          <w:p w14:paraId="5713DD80" w14:textId="77777777" w:rsidR="009A54ED" w:rsidRDefault="00000000">
            <w:pPr>
              <w:spacing w:after="0"/>
              <w:jc w:val="center"/>
            </w:pPr>
            <w:r>
              <w:rPr>
                <w:sz w:val="21"/>
              </w:rPr>
              <w:t>1</w:t>
            </w:r>
          </w:p>
        </w:tc>
        <w:tc>
          <w:tcPr>
            <w:tcW w:w="4680" w:type="dxa"/>
            <w:shd w:val="clear" w:color="auto" w:fill="FFFFFF"/>
            <w:vAlign w:val="center"/>
          </w:tcPr>
          <w:p w14:paraId="30254CEB" w14:textId="77777777" w:rsidR="009A54ED" w:rsidRDefault="00000000">
            <w:pPr>
              <w:spacing w:after="0"/>
            </w:pPr>
            <w:r>
              <w:rPr>
                <w:sz w:val="21"/>
              </w:rPr>
              <w:t>At 09:00 and 13:00, open the restricted register and identify unprocessed enquiries.</w:t>
            </w:r>
          </w:p>
        </w:tc>
        <w:tc>
          <w:tcPr>
            <w:tcW w:w="1512" w:type="dxa"/>
            <w:shd w:val="clear" w:color="auto" w:fill="FFFFFF"/>
            <w:vAlign w:val="center"/>
          </w:tcPr>
          <w:p w14:paraId="2204AFE9" w14:textId="77777777" w:rsidR="009A54ED" w:rsidRDefault="00000000">
            <w:pPr>
              <w:spacing w:after="0"/>
            </w:pPr>
            <w:r>
              <w:rPr>
                <w:sz w:val="21"/>
              </w:rPr>
              <w:t>Adviser</w:t>
            </w:r>
          </w:p>
        </w:tc>
        <w:tc>
          <w:tcPr>
            <w:tcW w:w="3312" w:type="dxa"/>
            <w:shd w:val="clear" w:color="auto" w:fill="FFFFFF"/>
            <w:vAlign w:val="center"/>
          </w:tcPr>
          <w:p w14:paraId="28DD3DA3" w14:textId="77777777" w:rsidR="009A54ED" w:rsidRDefault="00000000">
            <w:pPr>
              <w:spacing w:after="0"/>
            </w:pPr>
            <w:r>
              <w:rPr>
                <w:sz w:val="21"/>
              </w:rPr>
              <w:t>Each item has a unique enquiry ID.</w:t>
            </w:r>
          </w:p>
        </w:tc>
      </w:tr>
      <w:tr w:rsidR="009A54ED" w14:paraId="64FA5E11" w14:textId="77777777">
        <w:trPr>
          <w:cantSplit/>
          <w:trHeight w:val="778"/>
          <w:jc w:val="center"/>
        </w:trPr>
        <w:tc>
          <w:tcPr>
            <w:tcW w:w="864" w:type="dxa"/>
            <w:shd w:val="clear" w:color="auto" w:fill="F6F8FA"/>
            <w:vAlign w:val="center"/>
          </w:tcPr>
          <w:p w14:paraId="69D414F4" w14:textId="77777777" w:rsidR="009A54ED" w:rsidRDefault="00000000">
            <w:pPr>
              <w:spacing w:after="0"/>
              <w:jc w:val="center"/>
            </w:pPr>
            <w:r>
              <w:rPr>
                <w:sz w:val="21"/>
              </w:rPr>
              <w:t>2</w:t>
            </w:r>
          </w:p>
        </w:tc>
        <w:tc>
          <w:tcPr>
            <w:tcW w:w="4680" w:type="dxa"/>
            <w:shd w:val="clear" w:color="auto" w:fill="F6F8FA"/>
            <w:vAlign w:val="center"/>
          </w:tcPr>
          <w:p w14:paraId="0834BB12" w14:textId="77777777" w:rsidR="009A54ED" w:rsidRDefault="00000000">
            <w:pPr>
              <w:spacing w:after="0"/>
            </w:pPr>
            <w:r>
              <w:rPr>
                <w:sz w:val="21"/>
              </w:rPr>
              <w:t>Search the CRM for the enquiry ID. If it exists, link the record and do not create another.</w:t>
            </w:r>
          </w:p>
        </w:tc>
        <w:tc>
          <w:tcPr>
            <w:tcW w:w="1512" w:type="dxa"/>
            <w:shd w:val="clear" w:color="auto" w:fill="F6F8FA"/>
            <w:vAlign w:val="center"/>
          </w:tcPr>
          <w:p w14:paraId="69F960A0" w14:textId="77777777" w:rsidR="009A54ED" w:rsidRDefault="00000000">
            <w:pPr>
              <w:spacing w:after="0"/>
            </w:pPr>
            <w:r>
              <w:rPr>
                <w:sz w:val="21"/>
              </w:rPr>
              <w:t>Adviser</w:t>
            </w:r>
          </w:p>
        </w:tc>
        <w:tc>
          <w:tcPr>
            <w:tcW w:w="3312" w:type="dxa"/>
            <w:shd w:val="clear" w:color="auto" w:fill="F6F8FA"/>
            <w:vAlign w:val="center"/>
          </w:tcPr>
          <w:p w14:paraId="1EFCD815" w14:textId="77777777" w:rsidR="009A54ED" w:rsidRDefault="00000000">
            <w:pPr>
              <w:spacing w:after="0"/>
            </w:pPr>
            <w:r>
              <w:rPr>
                <w:sz w:val="21"/>
              </w:rPr>
              <w:t>No duplicate entry is created.</w:t>
            </w:r>
          </w:p>
        </w:tc>
      </w:tr>
      <w:tr w:rsidR="009A54ED" w14:paraId="71ADC977" w14:textId="77777777">
        <w:trPr>
          <w:cantSplit/>
          <w:trHeight w:val="778"/>
          <w:jc w:val="center"/>
        </w:trPr>
        <w:tc>
          <w:tcPr>
            <w:tcW w:w="864" w:type="dxa"/>
            <w:shd w:val="clear" w:color="auto" w:fill="FFFFFF"/>
            <w:vAlign w:val="center"/>
          </w:tcPr>
          <w:p w14:paraId="73F7941B" w14:textId="77777777" w:rsidR="009A54ED" w:rsidRDefault="00000000">
            <w:pPr>
              <w:spacing w:after="0"/>
              <w:jc w:val="center"/>
            </w:pPr>
            <w:r>
              <w:rPr>
                <w:sz w:val="21"/>
              </w:rPr>
              <w:t>3</w:t>
            </w:r>
          </w:p>
        </w:tc>
        <w:tc>
          <w:tcPr>
            <w:tcW w:w="4680" w:type="dxa"/>
            <w:shd w:val="clear" w:color="auto" w:fill="FFFFFF"/>
            <w:vAlign w:val="center"/>
          </w:tcPr>
          <w:p w14:paraId="7BF9B928" w14:textId="77777777" w:rsidR="009A54ED" w:rsidRDefault="00000000">
            <w:pPr>
              <w:spacing w:after="0"/>
            </w:pPr>
            <w:r>
              <w:rPr>
                <w:sz w:val="21"/>
              </w:rPr>
              <w:t>Enter the required fields and enquiry ID. Save the CRM record and add its link to the register.</w:t>
            </w:r>
          </w:p>
        </w:tc>
        <w:tc>
          <w:tcPr>
            <w:tcW w:w="1512" w:type="dxa"/>
            <w:shd w:val="clear" w:color="auto" w:fill="FFFFFF"/>
            <w:vAlign w:val="center"/>
          </w:tcPr>
          <w:p w14:paraId="36411C5B" w14:textId="77777777" w:rsidR="009A54ED" w:rsidRDefault="00000000">
            <w:pPr>
              <w:spacing w:after="0"/>
            </w:pPr>
            <w:r>
              <w:rPr>
                <w:sz w:val="21"/>
              </w:rPr>
              <w:t>Adviser</w:t>
            </w:r>
          </w:p>
        </w:tc>
        <w:tc>
          <w:tcPr>
            <w:tcW w:w="3312" w:type="dxa"/>
            <w:shd w:val="clear" w:color="auto" w:fill="FFFFFF"/>
            <w:vAlign w:val="center"/>
          </w:tcPr>
          <w:p w14:paraId="7AE9AD64" w14:textId="77777777" w:rsidR="009A54ED" w:rsidRDefault="00000000">
            <w:pPr>
              <w:spacing w:after="0"/>
            </w:pPr>
            <w:r>
              <w:rPr>
                <w:sz w:val="21"/>
              </w:rPr>
              <w:t>Required fields match the source.</w:t>
            </w:r>
          </w:p>
        </w:tc>
      </w:tr>
      <w:tr w:rsidR="009A54ED" w14:paraId="76C86EE9" w14:textId="77777777">
        <w:trPr>
          <w:cantSplit/>
          <w:trHeight w:val="778"/>
          <w:jc w:val="center"/>
        </w:trPr>
        <w:tc>
          <w:tcPr>
            <w:tcW w:w="864" w:type="dxa"/>
            <w:shd w:val="clear" w:color="auto" w:fill="F6F8FA"/>
            <w:vAlign w:val="center"/>
          </w:tcPr>
          <w:p w14:paraId="3316C90D" w14:textId="77777777" w:rsidR="009A54ED" w:rsidRDefault="00000000">
            <w:pPr>
              <w:spacing w:after="0"/>
              <w:jc w:val="center"/>
            </w:pPr>
            <w:r>
              <w:rPr>
                <w:sz w:val="21"/>
              </w:rPr>
              <w:t>4</w:t>
            </w:r>
          </w:p>
        </w:tc>
        <w:tc>
          <w:tcPr>
            <w:tcW w:w="4680" w:type="dxa"/>
            <w:shd w:val="clear" w:color="auto" w:fill="F6F8FA"/>
            <w:vAlign w:val="center"/>
          </w:tcPr>
          <w:p w14:paraId="0C2BC414" w14:textId="77777777" w:rsidR="009A54ED" w:rsidRDefault="00000000">
            <w:pPr>
              <w:spacing w:after="0"/>
            </w:pPr>
            <w:r>
              <w:rPr>
                <w:sz w:val="21"/>
              </w:rPr>
              <w:t>Check each new record against the form. Mark it checked and record initials and time.</w:t>
            </w:r>
          </w:p>
        </w:tc>
        <w:tc>
          <w:tcPr>
            <w:tcW w:w="1512" w:type="dxa"/>
            <w:shd w:val="clear" w:color="auto" w:fill="F6F8FA"/>
            <w:vAlign w:val="center"/>
          </w:tcPr>
          <w:p w14:paraId="060DEA44" w14:textId="77777777" w:rsidR="009A54ED" w:rsidRDefault="00000000">
            <w:pPr>
              <w:spacing w:after="0"/>
            </w:pPr>
            <w:r>
              <w:rPr>
                <w:sz w:val="21"/>
              </w:rPr>
              <w:t>Second adviser</w:t>
            </w:r>
          </w:p>
        </w:tc>
        <w:tc>
          <w:tcPr>
            <w:tcW w:w="3312" w:type="dxa"/>
            <w:shd w:val="clear" w:color="auto" w:fill="F6F8FA"/>
            <w:vAlign w:val="center"/>
          </w:tcPr>
          <w:p w14:paraId="5EE0F29E" w14:textId="77777777" w:rsidR="009A54ED" w:rsidRDefault="00000000">
            <w:pPr>
              <w:spacing w:after="0"/>
            </w:pPr>
            <w:r>
              <w:rPr>
                <w:sz w:val="21"/>
              </w:rPr>
              <w:t>All fields checked; errors corrected.</w:t>
            </w:r>
          </w:p>
        </w:tc>
      </w:tr>
      <w:tr w:rsidR="009A54ED" w14:paraId="3EE844E1" w14:textId="77777777">
        <w:trPr>
          <w:cantSplit/>
          <w:trHeight w:val="778"/>
          <w:jc w:val="center"/>
        </w:trPr>
        <w:tc>
          <w:tcPr>
            <w:tcW w:w="864" w:type="dxa"/>
            <w:shd w:val="clear" w:color="auto" w:fill="FFFFFF"/>
            <w:vAlign w:val="center"/>
          </w:tcPr>
          <w:p w14:paraId="0253E6D8" w14:textId="77777777" w:rsidR="009A54ED" w:rsidRDefault="00000000">
            <w:pPr>
              <w:spacing w:after="0"/>
              <w:jc w:val="center"/>
            </w:pPr>
            <w:r>
              <w:rPr>
                <w:sz w:val="21"/>
              </w:rPr>
              <w:t>5</w:t>
            </w:r>
          </w:p>
        </w:tc>
        <w:tc>
          <w:tcPr>
            <w:tcW w:w="4680" w:type="dxa"/>
            <w:shd w:val="clear" w:color="auto" w:fill="FFFFFF"/>
            <w:vAlign w:val="center"/>
          </w:tcPr>
          <w:p w14:paraId="67CBAC3B" w14:textId="77777777" w:rsidR="009A54ED" w:rsidRDefault="00000000">
            <w:pPr>
              <w:spacing w:after="0"/>
            </w:pPr>
            <w:r>
              <w:rPr>
                <w:sz w:val="21"/>
              </w:rPr>
              <w:t>At 16:00, reconcile received, entered and outstanding totals. Assign any exceptions.</w:t>
            </w:r>
          </w:p>
        </w:tc>
        <w:tc>
          <w:tcPr>
            <w:tcW w:w="1512" w:type="dxa"/>
            <w:shd w:val="clear" w:color="auto" w:fill="FFFFFF"/>
            <w:vAlign w:val="center"/>
          </w:tcPr>
          <w:p w14:paraId="0B9B4362" w14:textId="77777777" w:rsidR="009A54ED" w:rsidRDefault="00000000">
            <w:pPr>
              <w:spacing w:after="0"/>
            </w:pPr>
            <w:r>
              <w:rPr>
                <w:sz w:val="21"/>
              </w:rPr>
              <w:t>Team lead</w:t>
            </w:r>
          </w:p>
        </w:tc>
        <w:tc>
          <w:tcPr>
            <w:tcW w:w="3312" w:type="dxa"/>
            <w:shd w:val="clear" w:color="auto" w:fill="FFFFFF"/>
            <w:vAlign w:val="center"/>
          </w:tcPr>
          <w:p w14:paraId="5E74B8F4" w14:textId="77777777" w:rsidR="009A54ED" w:rsidRDefault="00000000">
            <w:pPr>
              <w:spacing w:after="0"/>
            </w:pPr>
            <w:r>
              <w:rPr>
                <w:sz w:val="21"/>
              </w:rPr>
              <w:t>No unexplained gaps or duplicates.</w:t>
            </w:r>
          </w:p>
        </w:tc>
      </w:tr>
    </w:tbl>
    <w:p w14:paraId="6FA73637" w14:textId="77777777" w:rsidR="009A54ED" w:rsidRDefault="00000000">
      <w:pPr>
        <w:pStyle w:val="Heading2"/>
      </w:pPr>
      <w:r>
        <w:t>Extra time resources and cost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3456"/>
        <w:gridCol w:w="4464"/>
        <w:gridCol w:w="2448"/>
      </w:tblGrid>
      <w:tr w:rsidR="009A54ED" w14:paraId="10DF7BB9" w14:textId="77777777">
        <w:trPr>
          <w:cantSplit/>
          <w:trHeight w:val="490"/>
          <w:tblHeader/>
          <w:jc w:val="center"/>
        </w:trPr>
        <w:tc>
          <w:tcPr>
            <w:tcW w:w="3456" w:type="dxa"/>
            <w:shd w:val="clear" w:color="auto" w:fill="EAF4FB"/>
            <w:vAlign w:val="center"/>
          </w:tcPr>
          <w:p w14:paraId="7CD7CAF2" w14:textId="77777777" w:rsidR="009A54ED" w:rsidRDefault="00000000">
            <w:pPr>
              <w:spacing w:after="0"/>
            </w:pPr>
            <w:r>
              <w:rPr>
                <w:b/>
                <w:color w:val="000000"/>
                <w:sz w:val="21"/>
              </w:rPr>
              <w:t>Extra work or cost</w:t>
            </w:r>
          </w:p>
        </w:tc>
        <w:tc>
          <w:tcPr>
            <w:tcW w:w="4464" w:type="dxa"/>
            <w:shd w:val="clear" w:color="auto" w:fill="EAF4FB"/>
            <w:vAlign w:val="center"/>
          </w:tcPr>
          <w:p w14:paraId="7D91A690" w14:textId="77777777" w:rsidR="009A54ED" w:rsidRDefault="00000000">
            <w:pPr>
              <w:spacing w:after="0"/>
            </w:pPr>
            <w:r>
              <w:rPr>
                <w:b/>
                <w:color w:val="000000"/>
                <w:sz w:val="21"/>
              </w:rPr>
              <w:t>Amount and frequency</w:t>
            </w:r>
          </w:p>
        </w:tc>
        <w:tc>
          <w:tcPr>
            <w:tcW w:w="2448" w:type="dxa"/>
            <w:shd w:val="clear" w:color="auto" w:fill="EAF4FB"/>
            <w:vAlign w:val="center"/>
          </w:tcPr>
          <w:p w14:paraId="57AFDDDE" w14:textId="77777777" w:rsidR="009A54ED" w:rsidRDefault="00000000">
            <w:pPr>
              <w:spacing w:after="0"/>
            </w:pPr>
            <w:r>
              <w:rPr>
                <w:b/>
                <w:color w:val="000000"/>
                <w:sz w:val="21"/>
              </w:rPr>
              <w:t>Owner or funding</w:t>
            </w:r>
          </w:p>
        </w:tc>
      </w:tr>
      <w:tr w:rsidR="009A54ED" w14:paraId="2D1E3C87" w14:textId="77777777">
        <w:trPr>
          <w:cantSplit/>
          <w:trHeight w:val="619"/>
          <w:jc w:val="center"/>
        </w:trPr>
        <w:tc>
          <w:tcPr>
            <w:tcW w:w="3456" w:type="dxa"/>
            <w:shd w:val="clear" w:color="auto" w:fill="FFFFFF"/>
            <w:vAlign w:val="center"/>
          </w:tcPr>
          <w:p w14:paraId="689A1529" w14:textId="77777777" w:rsidR="009A54ED" w:rsidRDefault="00000000">
            <w:pPr>
              <w:spacing w:after="0"/>
            </w:pPr>
            <w:r>
              <w:rPr>
                <w:sz w:val="21"/>
              </w:rPr>
              <w:t>Manual entry and checking</w:t>
            </w:r>
          </w:p>
        </w:tc>
        <w:tc>
          <w:tcPr>
            <w:tcW w:w="4464" w:type="dxa"/>
            <w:shd w:val="clear" w:color="auto" w:fill="FFFFFF"/>
            <w:vAlign w:val="center"/>
          </w:tcPr>
          <w:p w14:paraId="7A2AC57F" w14:textId="77777777" w:rsidR="009A54ED" w:rsidRDefault="00000000">
            <w:pPr>
              <w:spacing w:after="0"/>
            </w:pPr>
            <w:r>
              <w:rPr>
                <w:sz w:val="21"/>
              </w:rPr>
              <w:t>90 staff minutes per working day; maximum 40 enquiries per day.</w:t>
            </w:r>
          </w:p>
        </w:tc>
        <w:tc>
          <w:tcPr>
            <w:tcW w:w="2448" w:type="dxa"/>
            <w:shd w:val="clear" w:color="auto" w:fill="FFFFFF"/>
            <w:vAlign w:val="center"/>
          </w:tcPr>
          <w:p w14:paraId="55E77FCA" w14:textId="77777777" w:rsidR="009A54ED" w:rsidRDefault="00000000">
            <w:pPr>
              <w:spacing w:after="0"/>
            </w:pPr>
            <w:r>
              <w:rPr>
                <w:sz w:val="21"/>
              </w:rPr>
              <w:t>Customer Service Lead</w:t>
            </w:r>
          </w:p>
        </w:tc>
      </w:tr>
      <w:tr w:rsidR="009A54ED" w14:paraId="66903E0F" w14:textId="77777777">
        <w:trPr>
          <w:cantSplit/>
          <w:trHeight w:val="619"/>
          <w:jc w:val="center"/>
        </w:trPr>
        <w:tc>
          <w:tcPr>
            <w:tcW w:w="3456" w:type="dxa"/>
            <w:shd w:val="clear" w:color="auto" w:fill="F6F8FA"/>
            <w:vAlign w:val="center"/>
          </w:tcPr>
          <w:p w14:paraId="7C04E034" w14:textId="77777777" w:rsidR="009A54ED" w:rsidRDefault="00000000">
            <w:pPr>
              <w:spacing w:after="0"/>
            </w:pPr>
            <w:r>
              <w:rPr>
                <w:sz w:val="21"/>
              </w:rPr>
              <w:t>Daily review and reconciliation</w:t>
            </w:r>
          </w:p>
        </w:tc>
        <w:tc>
          <w:tcPr>
            <w:tcW w:w="4464" w:type="dxa"/>
            <w:shd w:val="clear" w:color="auto" w:fill="F6F8FA"/>
            <w:vAlign w:val="center"/>
          </w:tcPr>
          <w:p w14:paraId="621A30F0" w14:textId="77777777" w:rsidR="009A54ED" w:rsidRDefault="00000000">
            <w:pPr>
              <w:spacing w:after="0"/>
            </w:pPr>
            <w:r>
              <w:rPr>
                <w:sz w:val="21"/>
              </w:rPr>
              <w:t>15 staff minutes per working day; covered by existing team capacity.</w:t>
            </w:r>
          </w:p>
        </w:tc>
        <w:tc>
          <w:tcPr>
            <w:tcW w:w="2448" w:type="dxa"/>
            <w:shd w:val="clear" w:color="auto" w:fill="F6F8FA"/>
            <w:vAlign w:val="center"/>
          </w:tcPr>
          <w:p w14:paraId="21D43F61" w14:textId="77777777" w:rsidR="009A54ED" w:rsidRDefault="00000000">
            <w:pPr>
              <w:spacing w:after="0"/>
            </w:pPr>
            <w:r>
              <w:rPr>
                <w:sz w:val="21"/>
              </w:rPr>
              <w:t>Customer Service Lead</w:t>
            </w:r>
          </w:p>
        </w:tc>
      </w:tr>
    </w:tbl>
    <w:p w14:paraId="46A9ACC6" w14:textId="77777777" w:rsidR="009A54ED" w:rsidRDefault="00000000">
      <w:pPr>
        <w:keepNext/>
        <w:spacing w:before="120" w:after="40"/>
      </w:pPr>
      <w:r>
        <w:rPr>
          <w:b/>
          <w:color w:val="000000"/>
        </w:rPr>
        <w:t>Tell people and provide support</w:t>
      </w:r>
    </w:p>
    <w:p w14:paraId="76561446" w14:textId="77777777" w:rsidR="009A54ED" w:rsidRDefault="00000000">
      <w:pPr>
        <w:spacing w:after="140"/>
      </w:pPr>
      <w:r>
        <w:t>The team lead briefs advisers before first use and gives the service desk these instructions. Keep this record in the team workspace. Report exceptions through INC 241.</w:t>
      </w:r>
    </w:p>
    <w:p w14:paraId="5F54B44B" w14:textId="77777777" w:rsidR="009A54ED" w:rsidRDefault="00000000">
      <w:pPr>
        <w:keepNext/>
        <w:spacing w:before="120" w:after="40"/>
      </w:pPr>
      <w:r>
        <w:rPr>
          <w:b/>
          <w:color w:val="000000"/>
        </w:rPr>
        <w:t>Limits on continued use</w:t>
      </w:r>
    </w:p>
    <w:p w14:paraId="4F958C9E" w14:textId="77777777" w:rsidR="009A54ED" w:rsidRDefault="00000000">
      <w:pPr>
        <w:spacing w:after="140"/>
      </w:pPr>
      <w:r>
        <w:t>Over 40 enquiries a day or any enquiry waiting over four working hours requires the team lead to agree extra cover or an alternative before the next batch.</w:t>
      </w:r>
    </w:p>
    <w:p w14:paraId="37406E67" w14:textId="77777777" w:rsidR="009A54ED" w:rsidRDefault="00000000">
      <w:pPr>
        <w:pStyle w:val="Heading1"/>
        <w:pageBreakBefore/>
      </w:pPr>
      <w:r>
        <w:lastRenderedPageBreak/>
        <w:t>3 Risks issues and reviews</w:t>
      </w:r>
    </w:p>
    <w:p w14:paraId="3DD83990" w14:textId="77777777" w:rsidR="009A54ED" w:rsidRDefault="00000000">
      <w:r>
        <w:t>A risk might happen. An issue has already happened. Record side effects caused by the workaround and link to existing registers where useful.</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1152"/>
        <w:gridCol w:w="3312"/>
        <w:gridCol w:w="4032"/>
        <w:gridCol w:w="1872"/>
      </w:tblGrid>
      <w:tr w:rsidR="009A54ED" w14:paraId="2F832038" w14:textId="77777777">
        <w:trPr>
          <w:cantSplit/>
          <w:trHeight w:val="490"/>
          <w:tblHeader/>
          <w:jc w:val="center"/>
        </w:trPr>
        <w:tc>
          <w:tcPr>
            <w:tcW w:w="1152" w:type="dxa"/>
            <w:shd w:val="clear" w:color="auto" w:fill="EAF4FB"/>
            <w:vAlign w:val="center"/>
          </w:tcPr>
          <w:p w14:paraId="2B25227B" w14:textId="77777777" w:rsidR="009A54ED" w:rsidRDefault="00000000">
            <w:pPr>
              <w:spacing w:after="0"/>
            </w:pPr>
            <w:r>
              <w:rPr>
                <w:b/>
                <w:color w:val="000000"/>
                <w:sz w:val="20"/>
              </w:rPr>
              <w:t>ID and type</w:t>
            </w:r>
          </w:p>
        </w:tc>
        <w:tc>
          <w:tcPr>
            <w:tcW w:w="3312" w:type="dxa"/>
            <w:shd w:val="clear" w:color="auto" w:fill="EAF4FB"/>
            <w:vAlign w:val="center"/>
          </w:tcPr>
          <w:p w14:paraId="4AA88201" w14:textId="77777777" w:rsidR="009A54ED" w:rsidRDefault="00000000">
            <w:pPr>
              <w:spacing w:after="0"/>
            </w:pPr>
            <w:r>
              <w:rPr>
                <w:b/>
                <w:color w:val="000000"/>
                <w:sz w:val="20"/>
              </w:rPr>
              <w:t>Risk or issue and impact</w:t>
            </w:r>
          </w:p>
        </w:tc>
        <w:tc>
          <w:tcPr>
            <w:tcW w:w="4032" w:type="dxa"/>
            <w:shd w:val="clear" w:color="auto" w:fill="EAF4FB"/>
            <w:vAlign w:val="center"/>
          </w:tcPr>
          <w:p w14:paraId="3D90387B" w14:textId="77777777" w:rsidR="009A54ED" w:rsidRDefault="00000000">
            <w:pPr>
              <w:spacing w:after="0"/>
            </w:pPr>
            <w:r>
              <w:rPr>
                <w:b/>
                <w:color w:val="000000"/>
                <w:sz w:val="20"/>
              </w:rPr>
              <w:t>Control or action</w:t>
            </w:r>
          </w:p>
        </w:tc>
        <w:tc>
          <w:tcPr>
            <w:tcW w:w="1872" w:type="dxa"/>
            <w:shd w:val="clear" w:color="auto" w:fill="EAF4FB"/>
            <w:vAlign w:val="center"/>
          </w:tcPr>
          <w:p w14:paraId="60D39189" w14:textId="77777777" w:rsidR="009A54ED" w:rsidRDefault="00000000">
            <w:pPr>
              <w:spacing w:after="0"/>
            </w:pPr>
            <w:r>
              <w:rPr>
                <w:b/>
                <w:color w:val="000000"/>
                <w:sz w:val="20"/>
              </w:rPr>
              <w:t>Owner and due date</w:t>
            </w:r>
          </w:p>
        </w:tc>
      </w:tr>
      <w:tr w:rsidR="009A54ED" w14:paraId="18527671" w14:textId="77777777">
        <w:trPr>
          <w:cantSplit/>
          <w:trHeight w:val="1037"/>
          <w:jc w:val="center"/>
        </w:trPr>
        <w:tc>
          <w:tcPr>
            <w:tcW w:w="1152" w:type="dxa"/>
            <w:shd w:val="clear" w:color="auto" w:fill="FFFFFF"/>
            <w:vAlign w:val="center"/>
          </w:tcPr>
          <w:p w14:paraId="5477C9F4" w14:textId="77777777" w:rsidR="009A54ED" w:rsidRDefault="00000000">
            <w:pPr>
              <w:spacing w:after="0"/>
            </w:pPr>
            <w:r>
              <w:rPr>
                <w:sz w:val="20"/>
              </w:rPr>
              <w:t>R1</w:t>
            </w:r>
            <w:r>
              <w:rPr>
                <w:sz w:val="20"/>
              </w:rPr>
              <w:br/>
              <w:t>Risk</w:t>
            </w:r>
          </w:p>
        </w:tc>
        <w:tc>
          <w:tcPr>
            <w:tcW w:w="3312" w:type="dxa"/>
            <w:shd w:val="clear" w:color="auto" w:fill="FFFFFF"/>
            <w:vAlign w:val="center"/>
          </w:tcPr>
          <w:p w14:paraId="128B65AB" w14:textId="77777777" w:rsidR="009A54ED" w:rsidRDefault="00000000">
            <w:pPr>
              <w:spacing w:after="0"/>
            </w:pPr>
            <w:r>
              <w:rPr>
                <w:sz w:val="20"/>
              </w:rPr>
              <w:t>Duplicate entries could cause conflicting replies.</w:t>
            </w:r>
          </w:p>
        </w:tc>
        <w:tc>
          <w:tcPr>
            <w:tcW w:w="4032" w:type="dxa"/>
            <w:shd w:val="clear" w:color="auto" w:fill="FFFFFF"/>
            <w:vAlign w:val="center"/>
          </w:tcPr>
          <w:p w14:paraId="08C8044D" w14:textId="77777777" w:rsidR="009A54ED" w:rsidRDefault="00000000">
            <w:pPr>
              <w:spacing w:after="0"/>
            </w:pPr>
            <w:r>
              <w:rPr>
                <w:sz w:val="20"/>
              </w:rPr>
              <w:t>Search by enquiry ID; second adviser checks entries. Remaining risk: low with checks.</w:t>
            </w:r>
          </w:p>
        </w:tc>
        <w:tc>
          <w:tcPr>
            <w:tcW w:w="1872" w:type="dxa"/>
            <w:shd w:val="clear" w:color="auto" w:fill="FFFFFF"/>
            <w:vAlign w:val="center"/>
          </w:tcPr>
          <w:p w14:paraId="7C59B3C5" w14:textId="77777777" w:rsidR="009A54ED" w:rsidRDefault="00000000">
            <w:pPr>
              <w:spacing w:after="0"/>
            </w:pPr>
            <w:r>
              <w:rPr>
                <w:sz w:val="20"/>
              </w:rPr>
              <w:t>Priya Shah</w:t>
            </w:r>
            <w:r>
              <w:rPr>
                <w:sz w:val="20"/>
              </w:rPr>
              <w:br/>
              <w:t>Every batch</w:t>
            </w:r>
          </w:p>
        </w:tc>
      </w:tr>
      <w:tr w:rsidR="009A54ED" w14:paraId="73A5E8A1" w14:textId="77777777">
        <w:trPr>
          <w:cantSplit/>
          <w:trHeight w:val="1037"/>
          <w:jc w:val="center"/>
        </w:trPr>
        <w:tc>
          <w:tcPr>
            <w:tcW w:w="1152" w:type="dxa"/>
            <w:shd w:val="clear" w:color="auto" w:fill="F6F8FA"/>
            <w:vAlign w:val="center"/>
          </w:tcPr>
          <w:p w14:paraId="2E9699DB" w14:textId="77777777" w:rsidR="009A54ED" w:rsidRDefault="00000000">
            <w:pPr>
              <w:spacing w:after="0"/>
            </w:pPr>
            <w:r>
              <w:rPr>
                <w:sz w:val="20"/>
              </w:rPr>
              <w:t>R2</w:t>
            </w:r>
            <w:r>
              <w:rPr>
                <w:sz w:val="20"/>
              </w:rPr>
              <w:br/>
              <w:t>Risk</w:t>
            </w:r>
          </w:p>
        </w:tc>
        <w:tc>
          <w:tcPr>
            <w:tcW w:w="3312" w:type="dxa"/>
            <w:shd w:val="clear" w:color="auto" w:fill="F6F8FA"/>
            <w:vAlign w:val="center"/>
          </w:tcPr>
          <w:p w14:paraId="62992100" w14:textId="77777777" w:rsidR="009A54ED" w:rsidRDefault="00000000">
            <w:pPr>
              <w:spacing w:after="0"/>
            </w:pPr>
            <w:r>
              <w:rPr>
                <w:sz w:val="20"/>
              </w:rPr>
              <w:t>Local exports could expose customer details.</w:t>
            </w:r>
          </w:p>
        </w:tc>
        <w:tc>
          <w:tcPr>
            <w:tcW w:w="4032" w:type="dxa"/>
            <w:shd w:val="clear" w:color="auto" w:fill="F6F8FA"/>
            <w:vAlign w:val="center"/>
          </w:tcPr>
          <w:p w14:paraId="2793F0EA" w14:textId="77777777" w:rsidR="009A54ED" w:rsidRDefault="00000000">
            <w:pPr>
              <w:spacing w:after="0"/>
            </w:pPr>
            <w:r>
              <w:rPr>
                <w:sz w:val="20"/>
              </w:rPr>
              <w:t>Use the restricted register; no local exports. Remaining risk: low with named access.</w:t>
            </w:r>
          </w:p>
        </w:tc>
        <w:tc>
          <w:tcPr>
            <w:tcW w:w="1872" w:type="dxa"/>
            <w:shd w:val="clear" w:color="auto" w:fill="F6F8FA"/>
            <w:vAlign w:val="center"/>
          </w:tcPr>
          <w:p w14:paraId="718E1AC5" w14:textId="77777777" w:rsidR="009A54ED" w:rsidRDefault="00000000">
            <w:pPr>
              <w:spacing w:after="0"/>
            </w:pPr>
            <w:r>
              <w:rPr>
                <w:sz w:val="20"/>
              </w:rPr>
              <w:t>Alex Morgan</w:t>
            </w:r>
            <w:r>
              <w:rPr>
                <w:sz w:val="20"/>
              </w:rPr>
              <w:br/>
              <w:t>Before use</w:t>
            </w:r>
          </w:p>
        </w:tc>
      </w:tr>
      <w:tr w:rsidR="009A54ED" w14:paraId="26195EDB" w14:textId="77777777">
        <w:trPr>
          <w:cantSplit/>
          <w:trHeight w:val="1037"/>
          <w:jc w:val="center"/>
        </w:trPr>
        <w:tc>
          <w:tcPr>
            <w:tcW w:w="1152" w:type="dxa"/>
            <w:shd w:val="clear" w:color="auto" w:fill="FFFFFF"/>
            <w:vAlign w:val="center"/>
          </w:tcPr>
          <w:p w14:paraId="3EDA6C70" w14:textId="77777777" w:rsidR="009A54ED" w:rsidRDefault="00000000">
            <w:pPr>
              <w:spacing w:after="0"/>
            </w:pPr>
            <w:r>
              <w:rPr>
                <w:sz w:val="20"/>
              </w:rPr>
              <w:t>I1</w:t>
            </w:r>
            <w:r>
              <w:rPr>
                <w:sz w:val="20"/>
              </w:rPr>
              <w:br/>
              <w:t>Issue</w:t>
            </w:r>
          </w:p>
        </w:tc>
        <w:tc>
          <w:tcPr>
            <w:tcW w:w="3312" w:type="dxa"/>
            <w:shd w:val="clear" w:color="auto" w:fill="FFFFFF"/>
            <w:vAlign w:val="center"/>
          </w:tcPr>
          <w:p w14:paraId="5C7ED994" w14:textId="77777777" w:rsidR="009A54ED" w:rsidRDefault="00000000">
            <w:pPr>
              <w:spacing w:after="0"/>
            </w:pPr>
            <w:r>
              <w:rPr>
                <w:sz w:val="20"/>
              </w:rPr>
              <w:t>Staff absence caused a 30 minute backlog on 8 September.</w:t>
            </w:r>
          </w:p>
        </w:tc>
        <w:tc>
          <w:tcPr>
            <w:tcW w:w="4032" w:type="dxa"/>
            <w:shd w:val="clear" w:color="auto" w:fill="FFFFFF"/>
            <w:vAlign w:val="center"/>
          </w:tcPr>
          <w:p w14:paraId="096DFB41" w14:textId="77777777" w:rsidR="009A54ED" w:rsidRDefault="00000000">
            <w:pPr>
              <w:spacing w:after="0"/>
            </w:pPr>
            <w:r>
              <w:rPr>
                <w:sz w:val="20"/>
              </w:rPr>
              <w:t>Jamie cleared the backlog that day. Confirm cover each morning. Status: resolved.</w:t>
            </w:r>
          </w:p>
        </w:tc>
        <w:tc>
          <w:tcPr>
            <w:tcW w:w="1872" w:type="dxa"/>
            <w:shd w:val="clear" w:color="auto" w:fill="FFFFFF"/>
            <w:vAlign w:val="center"/>
          </w:tcPr>
          <w:p w14:paraId="5B4CA316" w14:textId="77777777" w:rsidR="009A54ED" w:rsidRDefault="00000000">
            <w:pPr>
              <w:spacing w:after="0"/>
            </w:pPr>
            <w:r>
              <w:rPr>
                <w:sz w:val="20"/>
              </w:rPr>
              <w:t>Alex Morgan</w:t>
            </w:r>
            <w:r>
              <w:rPr>
                <w:sz w:val="20"/>
              </w:rPr>
              <w:br/>
              <w:t>8 Sep</w:t>
            </w:r>
          </w:p>
        </w:tc>
      </w:tr>
    </w:tbl>
    <w:p w14:paraId="3658C58F" w14:textId="77777777" w:rsidR="009A54ED" w:rsidRDefault="00000000">
      <w:pPr>
        <w:pStyle w:val="Heading2"/>
      </w:pPr>
      <w:r>
        <w:t>Monitoring and warning signs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4464"/>
        <w:gridCol w:w="2376"/>
        <w:gridCol w:w="3528"/>
      </w:tblGrid>
      <w:tr w:rsidR="009A54ED" w14:paraId="139260AC" w14:textId="77777777">
        <w:trPr>
          <w:cantSplit/>
          <w:trHeight w:val="490"/>
          <w:tblHeader/>
          <w:jc w:val="center"/>
        </w:trPr>
        <w:tc>
          <w:tcPr>
            <w:tcW w:w="4464" w:type="dxa"/>
            <w:shd w:val="clear" w:color="auto" w:fill="EAF4FB"/>
            <w:vAlign w:val="center"/>
          </w:tcPr>
          <w:p w14:paraId="069FDC2A" w14:textId="77777777" w:rsidR="009A54ED" w:rsidRDefault="00000000">
            <w:pPr>
              <w:spacing w:after="0"/>
            </w:pPr>
            <w:r>
              <w:rPr>
                <w:b/>
                <w:color w:val="000000"/>
                <w:sz w:val="21"/>
              </w:rPr>
              <w:t>Check or measure</w:t>
            </w:r>
          </w:p>
        </w:tc>
        <w:tc>
          <w:tcPr>
            <w:tcW w:w="2376" w:type="dxa"/>
            <w:shd w:val="clear" w:color="auto" w:fill="EAF4FB"/>
            <w:vAlign w:val="center"/>
          </w:tcPr>
          <w:p w14:paraId="3DCDE93C" w14:textId="77777777" w:rsidR="009A54ED" w:rsidRDefault="00000000">
            <w:pPr>
              <w:spacing w:after="0"/>
            </w:pPr>
            <w:r>
              <w:rPr>
                <w:b/>
                <w:color w:val="000000"/>
                <w:sz w:val="21"/>
              </w:rPr>
              <w:t>Who and how often</w:t>
            </w:r>
          </w:p>
        </w:tc>
        <w:tc>
          <w:tcPr>
            <w:tcW w:w="3528" w:type="dxa"/>
            <w:shd w:val="clear" w:color="auto" w:fill="EAF4FB"/>
            <w:vAlign w:val="center"/>
          </w:tcPr>
          <w:p w14:paraId="1F79828F" w14:textId="77777777" w:rsidR="009A54ED" w:rsidRDefault="00000000">
            <w:pPr>
              <w:spacing w:after="0"/>
            </w:pPr>
            <w:r>
              <w:rPr>
                <w:b/>
                <w:color w:val="000000"/>
                <w:sz w:val="21"/>
              </w:rPr>
              <w:t>When to act</w:t>
            </w:r>
          </w:p>
        </w:tc>
      </w:tr>
      <w:tr w:rsidR="009A54ED" w14:paraId="29B79163" w14:textId="77777777">
        <w:trPr>
          <w:cantSplit/>
          <w:trHeight w:val="749"/>
          <w:jc w:val="center"/>
        </w:trPr>
        <w:tc>
          <w:tcPr>
            <w:tcW w:w="4464" w:type="dxa"/>
            <w:shd w:val="clear" w:color="auto" w:fill="FFFFFF"/>
            <w:vAlign w:val="center"/>
          </w:tcPr>
          <w:p w14:paraId="71936D37" w14:textId="77777777" w:rsidR="009A54ED" w:rsidRDefault="00000000">
            <w:pPr>
              <w:spacing w:after="0"/>
            </w:pPr>
            <w:r>
              <w:rPr>
                <w:sz w:val="21"/>
              </w:rPr>
              <w:t>Reconcile enquiry IDs and received, entered and outstanding totals.</w:t>
            </w:r>
          </w:p>
        </w:tc>
        <w:tc>
          <w:tcPr>
            <w:tcW w:w="2376" w:type="dxa"/>
            <w:shd w:val="clear" w:color="auto" w:fill="FFFFFF"/>
            <w:vAlign w:val="center"/>
          </w:tcPr>
          <w:p w14:paraId="3FD1C2CD" w14:textId="77777777" w:rsidR="009A54ED" w:rsidRDefault="00000000">
            <w:pPr>
              <w:spacing w:after="0"/>
            </w:pPr>
            <w:r>
              <w:rPr>
                <w:sz w:val="21"/>
              </w:rPr>
              <w:t>Team lead at 16:00 daily.</w:t>
            </w:r>
          </w:p>
        </w:tc>
        <w:tc>
          <w:tcPr>
            <w:tcW w:w="3528" w:type="dxa"/>
            <w:shd w:val="clear" w:color="auto" w:fill="FFFFFF"/>
            <w:vAlign w:val="center"/>
          </w:tcPr>
          <w:p w14:paraId="6D2B1AFF" w14:textId="77777777" w:rsidR="009A54ED" w:rsidRDefault="00000000">
            <w:pPr>
              <w:spacing w:after="0"/>
            </w:pPr>
            <w:r>
              <w:rPr>
                <w:sz w:val="21"/>
              </w:rPr>
              <w:t>Any mismatch: pause the affected batch and investigate.</w:t>
            </w:r>
          </w:p>
        </w:tc>
      </w:tr>
      <w:tr w:rsidR="009A54ED" w14:paraId="2E850C21" w14:textId="77777777">
        <w:trPr>
          <w:cantSplit/>
          <w:trHeight w:val="749"/>
          <w:jc w:val="center"/>
        </w:trPr>
        <w:tc>
          <w:tcPr>
            <w:tcW w:w="4464" w:type="dxa"/>
            <w:shd w:val="clear" w:color="auto" w:fill="F6F8FA"/>
            <w:vAlign w:val="center"/>
          </w:tcPr>
          <w:p w14:paraId="02515A69" w14:textId="77777777" w:rsidR="009A54ED" w:rsidRDefault="00000000">
            <w:pPr>
              <w:spacing w:after="0"/>
            </w:pPr>
            <w:r>
              <w:rPr>
                <w:sz w:val="21"/>
              </w:rPr>
              <w:t>Review queue age, daily volume and staff cover.</w:t>
            </w:r>
          </w:p>
        </w:tc>
        <w:tc>
          <w:tcPr>
            <w:tcW w:w="2376" w:type="dxa"/>
            <w:shd w:val="clear" w:color="auto" w:fill="F6F8FA"/>
            <w:vAlign w:val="center"/>
          </w:tcPr>
          <w:p w14:paraId="060620A6" w14:textId="77777777" w:rsidR="009A54ED" w:rsidRDefault="00000000">
            <w:pPr>
              <w:spacing w:after="0"/>
            </w:pPr>
            <w:r>
              <w:rPr>
                <w:sz w:val="21"/>
              </w:rPr>
              <w:t>Team lead at 09:00 and 13:00.</w:t>
            </w:r>
          </w:p>
        </w:tc>
        <w:tc>
          <w:tcPr>
            <w:tcW w:w="3528" w:type="dxa"/>
            <w:shd w:val="clear" w:color="auto" w:fill="F6F8FA"/>
            <w:vAlign w:val="center"/>
          </w:tcPr>
          <w:p w14:paraId="341F441E" w14:textId="77777777" w:rsidR="009A54ED" w:rsidRDefault="00000000">
            <w:pPr>
              <w:spacing w:after="0"/>
            </w:pPr>
            <w:r>
              <w:rPr>
                <w:sz w:val="21"/>
              </w:rPr>
              <w:t>Over four working hours, over 40 a day or no checker: arrange cover or pause.</w:t>
            </w:r>
          </w:p>
        </w:tc>
      </w:tr>
      <w:tr w:rsidR="009A54ED" w14:paraId="0BC10438" w14:textId="77777777">
        <w:trPr>
          <w:cantSplit/>
          <w:trHeight w:val="749"/>
          <w:jc w:val="center"/>
        </w:trPr>
        <w:tc>
          <w:tcPr>
            <w:tcW w:w="4464" w:type="dxa"/>
            <w:shd w:val="clear" w:color="auto" w:fill="FFFFFF"/>
            <w:vAlign w:val="center"/>
          </w:tcPr>
          <w:p w14:paraId="412F2564" w14:textId="77777777" w:rsidR="009A54ED" w:rsidRDefault="00000000">
            <w:pPr>
              <w:spacing w:after="0"/>
            </w:pPr>
            <w:r>
              <w:rPr>
                <w:sz w:val="21"/>
              </w:rPr>
              <w:t>Check access and sharing of customer data.</w:t>
            </w:r>
          </w:p>
        </w:tc>
        <w:tc>
          <w:tcPr>
            <w:tcW w:w="2376" w:type="dxa"/>
            <w:shd w:val="clear" w:color="auto" w:fill="FFFFFF"/>
            <w:vAlign w:val="center"/>
          </w:tcPr>
          <w:p w14:paraId="48BA55E4" w14:textId="77777777" w:rsidR="009A54ED" w:rsidRDefault="00000000">
            <w:pPr>
              <w:spacing w:after="0"/>
            </w:pPr>
            <w:r>
              <w:rPr>
                <w:sz w:val="21"/>
              </w:rPr>
              <w:t>All users during each batch.</w:t>
            </w:r>
          </w:p>
        </w:tc>
        <w:tc>
          <w:tcPr>
            <w:tcW w:w="3528" w:type="dxa"/>
            <w:shd w:val="clear" w:color="auto" w:fill="FFFFFF"/>
            <w:vAlign w:val="center"/>
          </w:tcPr>
          <w:p w14:paraId="2F7DE4D8" w14:textId="77777777" w:rsidR="009A54ED" w:rsidRDefault="00000000">
            <w:pPr>
              <w:spacing w:after="0"/>
            </w:pPr>
            <w:r>
              <w:rPr>
                <w:sz w:val="21"/>
              </w:rPr>
              <w:t>Unexpected access: stop and contact IT support immediately.</w:t>
            </w:r>
          </w:p>
        </w:tc>
      </w:tr>
    </w:tbl>
    <w:p w14:paraId="06CB9258" w14:textId="77777777" w:rsidR="009A54ED" w:rsidRDefault="00000000">
      <w:pPr>
        <w:pStyle w:val="Heading2"/>
      </w:pPr>
      <w:r>
        <w:t>Review and extension record</w:t>
      </w:r>
    </w:p>
    <w:p w14:paraId="4AB9DDB6" w14:textId="77777777" w:rsidR="009A54ED" w:rsidRDefault="00000000">
      <w:r>
        <w:t>Record a decision to continue, change or stop. Any extension needs an owner, reason and new review date.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1512"/>
        <w:gridCol w:w="6552"/>
        <w:gridCol w:w="2304"/>
      </w:tblGrid>
      <w:tr w:rsidR="009A54ED" w14:paraId="17F75B48" w14:textId="77777777">
        <w:trPr>
          <w:cantSplit/>
          <w:trHeight w:val="490"/>
          <w:tblHeader/>
          <w:jc w:val="center"/>
        </w:trPr>
        <w:tc>
          <w:tcPr>
            <w:tcW w:w="1512" w:type="dxa"/>
            <w:shd w:val="clear" w:color="auto" w:fill="EAF4FB"/>
            <w:vAlign w:val="center"/>
          </w:tcPr>
          <w:p w14:paraId="577B5B3E" w14:textId="77777777" w:rsidR="009A54ED" w:rsidRDefault="00000000">
            <w:pPr>
              <w:spacing w:after="0"/>
            </w:pPr>
            <w:r>
              <w:rPr>
                <w:b/>
                <w:color w:val="000000"/>
                <w:sz w:val="21"/>
              </w:rPr>
              <w:t>Review date</w:t>
            </w:r>
          </w:p>
        </w:tc>
        <w:tc>
          <w:tcPr>
            <w:tcW w:w="6552" w:type="dxa"/>
            <w:shd w:val="clear" w:color="auto" w:fill="EAF4FB"/>
            <w:vAlign w:val="center"/>
          </w:tcPr>
          <w:p w14:paraId="32684858" w14:textId="77777777" w:rsidR="009A54ED" w:rsidRDefault="00000000">
            <w:pPr>
              <w:spacing w:after="0"/>
            </w:pPr>
            <w:r>
              <w:rPr>
                <w:b/>
                <w:color w:val="000000"/>
                <w:sz w:val="21"/>
              </w:rPr>
              <w:t>Decision evidence and actions</w:t>
            </w:r>
          </w:p>
        </w:tc>
        <w:tc>
          <w:tcPr>
            <w:tcW w:w="2304" w:type="dxa"/>
            <w:shd w:val="clear" w:color="auto" w:fill="EAF4FB"/>
            <w:vAlign w:val="center"/>
          </w:tcPr>
          <w:p w14:paraId="65AC243E" w14:textId="77777777" w:rsidR="009A54ED" w:rsidRDefault="00000000">
            <w:pPr>
              <w:spacing w:after="0"/>
            </w:pPr>
            <w:r>
              <w:rPr>
                <w:b/>
                <w:color w:val="000000"/>
                <w:sz w:val="21"/>
              </w:rPr>
              <w:t>Next review and owner</w:t>
            </w:r>
          </w:p>
        </w:tc>
      </w:tr>
      <w:tr w:rsidR="009A54ED" w14:paraId="2BBEC794" w14:textId="77777777">
        <w:trPr>
          <w:cantSplit/>
          <w:trHeight w:val="648"/>
          <w:jc w:val="center"/>
        </w:trPr>
        <w:tc>
          <w:tcPr>
            <w:tcW w:w="1512" w:type="dxa"/>
            <w:shd w:val="clear" w:color="auto" w:fill="FFFFFF"/>
            <w:vAlign w:val="center"/>
          </w:tcPr>
          <w:p w14:paraId="07759D32" w14:textId="77777777" w:rsidR="009A54ED" w:rsidRDefault="00000000">
            <w:pPr>
              <w:spacing w:after="0"/>
            </w:pPr>
            <w:r>
              <w:rPr>
                <w:sz w:val="21"/>
              </w:rPr>
              <w:t>10 Sep</w:t>
            </w:r>
          </w:p>
        </w:tc>
        <w:tc>
          <w:tcPr>
            <w:tcW w:w="6552" w:type="dxa"/>
            <w:shd w:val="clear" w:color="auto" w:fill="FFFFFF"/>
            <w:vAlign w:val="center"/>
          </w:tcPr>
          <w:p w14:paraId="461C37F1" w14:textId="77777777" w:rsidR="009A54ED" w:rsidRDefault="00000000">
            <w:pPr>
              <w:spacing w:after="0"/>
            </w:pPr>
            <w:r>
              <w:rPr>
                <w:sz w:val="21"/>
              </w:rPr>
              <w:t>Continue. No missing or duplicate records. Supplier fix in testing.</w:t>
            </w:r>
          </w:p>
        </w:tc>
        <w:tc>
          <w:tcPr>
            <w:tcW w:w="2304" w:type="dxa"/>
            <w:shd w:val="clear" w:color="auto" w:fill="FFFFFF"/>
            <w:vAlign w:val="center"/>
          </w:tcPr>
          <w:p w14:paraId="439AFBE8" w14:textId="77777777" w:rsidR="009A54ED" w:rsidRDefault="00000000">
            <w:pPr>
              <w:spacing w:after="0"/>
            </w:pPr>
            <w:r>
              <w:rPr>
                <w:sz w:val="21"/>
              </w:rPr>
              <w:t>11 Sep</w:t>
            </w:r>
            <w:r>
              <w:rPr>
                <w:sz w:val="21"/>
              </w:rPr>
              <w:br/>
              <w:t>Alex Morgan</w:t>
            </w:r>
          </w:p>
        </w:tc>
      </w:tr>
      <w:tr w:rsidR="009A54ED" w14:paraId="4C82FCB3" w14:textId="77777777">
        <w:trPr>
          <w:cantSplit/>
          <w:trHeight w:val="648"/>
          <w:jc w:val="center"/>
        </w:trPr>
        <w:tc>
          <w:tcPr>
            <w:tcW w:w="1512" w:type="dxa"/>
            <w:shd w:val="clear" w:color="auto" w:fill="F6F8FA"/>
            <w:vAlign w:val="center"/>
          </w:tcPr>
          <w:p w14:paraId="50FB3981" w14:textId="77777777" w:rsidR="009A54ED" w:rsidRDefault="00000000">
            <w:pPr>
              <w:spacing w:after="0"/>
            </w:pPr>
            <w:r>
              <w:rPr>
                <w:sz w:val="21"/>
              </w:rPr>
              <w:t>16 Sep</w:t>
            </w:r>
          </w:p>
        </w:tc>
        <w:tc>
          <w:tcPr>
            <w:tcW w:w="6552" w:type="dxa"/>
            <w:shd w:val="clear" w:color="auto" w:fill="F6F8FA"/>
            <w:vAlign w:val="center"/>
          </w:tcPr>
          <w:p w14:paraId="50D9E14E" w14:textId="77777777" w:rsidR="009A54ED" w:rsidRDefault="00000000">
            <w:pPr>
              <w:spacing w:after="0"/>
            </w:pPr>
            <w:r>
              <w:rPr>
                <w:sz w:val="21"/>
              </w:rPr>
              <w:t>Tests passed. Begin removal; keep the manual route available during live checks.</w:t>
            </w:r>
          </w:p>
        </w:tc>
        <w:tc>
          <w:tcPr>
            <w:tcW w:w="2304" w:type="dxa"/>
            <w:shd w:val="clear" w:color="auto" w:fill="F6F8FA"/>
            <w:vAlign w:val="center"/>
          </w:tcPr>
          <w:p w14:paraId="51A54633" w14:textId="77777777" w:rsidR="009A54ED" w:rsidRDefault="00000000">
            <w:pPr>
              <w:spacing w:after="0"/>
            </w:pPr>
            <w:r>
              <w:rPr>
                <w:sz w:val="21"/>
              </w:rPr>
              <w:t>18 Sep</w:t>
            </w:r>
            <w:r>
              <w:rPr>
                <w:sz w:val="21"/>
              </w:rPr>
              <w:br/>
              <w:t>Alex Morgan</w:t>
            </w:r>
          </w:p>
        </w:tc>
      </w:tr>
    </w:tbl>
    <w:p w14:paraId="582547A0" w14:textId="77777777" w:rsidR="009A54ED" w:rsidRDefault="00000000">
      <w:pPr>
        <w:pStyle w:val="Heading1"/>
        <w:pageBreakBefore/>
      </w:pPr>
      <w:r>
        <w:lastRenderedPageBreak/>
        <w:t>4 Permanent fix and emergency rollback</w:t>
      </w:r>
    </w:p>
    <w:p w14:paraId="2939B4D8" w14:textId="77777777" w:rsidR="009A54ED" w:rsidRDefault="00000000">
      <w:pPr>
        <w:pStyle w:val="Heading2"/>
      </w:pPr>
      <w:r>
        <w:t>Permanent fix</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2448"/>
        <w:gridCol w:w="7920"/>
      </w:tblGrid>
      <w:tr w:rsidR="009A54ED" w14:paraId="051EC9A3" w14:textId="77777777">
        <w:trPr>
          <w:cantSplit/>
          <w:trHeight w:val="490"/>
          <w:tblHeader/>
          <w:jc w:val="center"/>
        </w:trPr>
        <w:tc>
          <w:tcPr>
            <w:tcW w:w="2448" w:type="dxa"/>
            <w:shd w:val="clear" w:color="auto" w:fill="EAF4FB"/>
            <w:vAlign w:val="center"/>
          </w:tcPr>
          <w:p w14:paraId="25DB95A4" w14:textId="77777777" w:rsidR="009A54ED" w:rsidRDefault="00000000">
            <w:pPr>
              <w:spacing w:after="0"/>
            </w:pPr>
            <w:r>
              <w:rPr>
                <w:b/>
                <w:color w:val="000000"/>
                <w:sz w:val="21"/>
              </w:rPr>
              <w:t>Item</w:t>
            </w:r>
          </w:p>
        </w:tc>
        <w:tc>
          <w:tcPr>
            <w:tcW w:w="7920" w:type="dxa"/>
            <w:shd w:val="clear" w:color="auto" w:fill="EAF4FB"/>
            <w:vAlign w:val="center"/>
          </w:tcPr>
          <w:p w14:paraId="74087FE1" w14:textId="77777777" w:rsidR="009A54ED" w:rsidRDefault="00000000">
            <w:pPr>
              <w:spacing w:after="0"/>
            </w:pPr>
            <w:r>
              <w:rPr>
                <w:b/>
                <w:color w:val="000000"/>
                <w:sz w:val="21"/>
              </w:rPr>
              <w:t>Details</w:t>
            </w:r>
          </w:p>
        </w:tc>
      </w:tr>
      <w:tr w:rsidR="009A54ED" w14:paraId="519A6B78" w14:textId="77777777">
        <w:trPr>
          <w:cantSplit/>
          <w:trHeight w:val="518"/>
          <w:jc w:val="center"/>
        </w:trPr>
        <w:tc>
          <w:tcPr>
            <w:tcW w:w="2448" w:type="dxa"/>
            <w:shd w:val="clear" w:color="auto" w:fill="FFFFFF"/>
            <w:vAlign w:val="center"/>
          </w:tcPr>
          <w:p w14:paraId="092A1F1A" w14:textId="77777777" w:rsidR="009A54ED" w:rsidRDefault="00000000">
            <w:pPr>
              <w:spacing w:after="0"/>
            </w:pPr>
            <w:r>
              <w:rPr>
                <w:sz w:val="21"/>
              </w:rPr>
              <w:t>Fix and reference</w:t>
            </w:r>
          </w:p>
        </w:tc>
        <w:tc>
          <w:tcPr>
            <w:tcW w:w="7920" w:type="dxa"/>
            <w:shd w:val="clear" w:color="auto" w:fill="FFFFFF"/>
            <w:vAlign w:val="center"/>
          </w:tcPr>
          <w:p w14:paraId="2FF7D45B" w14:textId="77777777" w:rsidR="009A54ED" w:rsidRDefault="00000000">
            <w:pPr>
              <w:spacing w:after="0"/>
            </w:pPr>
            <w:r>
              <w:rPr>
                <w:sz w:val="21"/>
              </w:rPr>
              <w:t>CHG 088: supplier update to the CRM import mapping.</w:t>
            </w:r>
          </w:p>
        </w:tc>
      </w:tr>
      <w:tr w:rsidR="009A54ED" w14:paraId="7935D619" w14:textId="77777777">
        <w:trPr>
          <w:cantSplit/>
          <w:trHeight w:val="518"/>
          <w:jc w:val="center"/>
        </w:trPr>
        <w:tc>
          <w:tcPr>
            <w:tcW w:w="2448" w:type="dxa"/>
            <w:shd w:val="clear" w:color="auto" w:fill="F6F8FA"/>
            <w:vAlign w:val="center"/>
          </w:tcPr>
          <w:p w14:paraId="2C19AE37" w14:textId="77777777" w:rsidR="009A54ED" w:rsidRDefault="00000000">
            <w:pPr>
              <w:spacing w:after="0"/>
            </w:pPr>
            <w:r>
              <w:rPr>
                <w:sz w:val="21"/>
              </w:rPr>
              <w:t>Owner and progress</w:t>
            </w:r>
          </w:p>
        </w:tc>
        <w:tc>
          <w:tcPr>
            <w:tcW w:w="7920" w:type="dxa"/>
            <w:shd w:val="clear" w:color="auto" w:fill="F6F8FA"/>
            <w:vAlign w:val="center"/>
          </w:tcPr>
          <w:p w14:paraId="703D42BA" w14:textId="77777777" w:rsidR="009A54ED" w:rsidRDefault="00000000">
            <w:pPr>
              <w:spacing w:after="0"/>
            </w:pPr>
            <w:r>
              <w:rPr>
                <w:sz w:val="21"/>
              </w:rPr>
              <w:t>Taylor Chen, IT Support Lead. Supplier update tested and approved on 16 September.</w:t>
            </w:r>
          </w:p>
        </w:tc>
      </w:tr>
      <w:tr w:rsidR="009A54ED" w14:paraId="4783862F" w14:textId="77777777">
        <w:trPr>
          <w:cantSplit/>
          <w:trHeight w:val="518"/>
          <w:jc w:val="center"/>
        </w:trPr>
        <w:tc>
          <w:tcPr>
            <w:tcW w:w="2448" w:type="dxa"/>
            <w:shd w:val="clear" w:color="auto" w:fill="FFFFFF"/>
            <w:vAlign w:val="center"/>
          </w:tcPr>
          <w:p w14:paraId="21637917" w14:textId="77777777" w:rsidR="009A54ED" w:rsidRDefault="00000000">
            <w:pPr>
              <w:spacing w:after="0"/>
            </w:pPr>
            <w:r>
              <w:rPr>
                <w:sz w:val="21"/>
              </w:rPr>
              <w:t>Target and dependencies</w:t>
            </w:r>
          </w:p>
        </w:tc>
        <w:tc>
          <w:tcPr>
            <w:tcW w:w="7920" w:type="dxa"/>
            <w:shd w:val="clear" w:color="auto" w:fill="FFFFFF"/>
            <w:vAlign w:val="center"/>
          </w:tcPr>
          <w:p w14:paraId="00293283" w14:textId="77777777" w:rsidR="009A54ED" w:rsidRDefault="00000000">
            <w:pPr>
              <w:spacing w:after="0"/>
            </w:pPr>
            <w:r>
              <w:rPr>
                <w:sz w:val="21"/>
              </w:rPr>
              <w:t>Deploy 16 September after testing. Depends on supplier release and service owner approval.</w:t>
            </w:r>
          </w:p>
        </w:tc>
      </w:tr>
    </w:tbl>
    <w:p w14:paraId="1BBF9491" w14:textId="77777777" w:rsidR="009A54ED" w:rsidRDefault="00000000">
      <w:pPr>
        <w:pStyle w:val="Heading2"/>
      </w:pPr>
      <w:r>
        <w:t>Emergency rollback</w:t>
      </w:r>
    </w:p>
    <w:p w14:paraId="1FB33839" w14:textId="77777777" w:rsidR="009A54ED" w:rsidRDefault="00000000">
      <w:r>
        <w:t>Use this plan if the workaround fails or creates unacceptable problems. Define a safe fallback; the original broken process may still be unusable.</w:t>
      </w:r>
    </w:p>
    <w:p w14:paraId="3980A95D" w14:textId="77777777" w:rsidR="009A54ED" w:rsidRDefault="00000000">
      <w:pPr>
        <w:keepNext/>
        <w:spacing w:before="120" w:after="40"/>
      </w:pPr>
      <w:r>
        <w:rPr>
          <w:b/>
          <w:color w:val="000000"/>
        </w:rPr>
        <w:t>Stop conditions and decision maker</w:t>
      </w:r>
    </w:p>
    <w:p w14:paraId="17EE39A4" w14:textId="77777777" w:rsidR="009A54ED" w:rsidRDefault="00000000">
      <w:pPr>
        <w:spacing w:after="140"/>
      </w:pPr>
      <w:r>
        <w:t>Any user stops the affected batch for suspected incorrect data, unexplained totals or unexpected data access and tells Alex Morgan. Alex decides the fallback with Taylor Chen; staff do not resume until cleared.</w:t>
      </w:r>
    </w:p>
    <w:p w14:paraId="29260ECA" w14:textId="77777777" w:rsidR="009A54ED" w:rsidRDefault="00000000">
      <w:pPr>
        <w:keepNext/>
        <w:spacing w:before="120" w:after="40"/>
      </w:pPr>
      <w:r>
        <w:rPr>
          <w:b/>
          <w:color w:val="000000"/>
        </w:rPr>
        <w:t>Safe fallback and preparation</w:t>
      </w:r>
    </w:p>
    <w:p w14:paraId="3412166D" w14:textId="77777777" w:rsidR="009A54ED" w:rsidRDefault="00000000">
      <w:pPr>
        <w:spacing w:after="140"/>
      </w:pPr>
      <w:r>
        <w:t>Pause manual entry while enquiries remain in the restricted source register. Keep the failed import paused. Preserve the entry log and enquiry IDs for investigation. Replies already sent cannot be recalled; Alex arranges corrections where needed.</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864"/>
        <w:gridCol w:w="5976"/>
        <w:gridCol w:w="3528"/>
      </w:tblGrid>
      <w:tr w:rsidR="009A54ED" w14:paraId="6E01ECA6" w14:textId="77777777">
        <w:trPr>
          <w:cantSplit/>
          <w:trHeight w:val="490"/>
          <w:tblHeader/>
          <w:jc w:val="center"/>
        </w:trPr>
        <w:tc>
          <w:tcPr>
            <w:tcW w:w="864" w:type="dxa"/>
            <w:shd w:val="clear" w:color="auto" w:fill="EAF4FB"/>
            <w:vAlign w:val="center"/>
          </w:tcPr>
          <w:p w14:paraId="34F33288" w14:textId="77777777" w:rsidR="009A54ED" w:rsidRDefault="00000000">
            <w:pPr>
              <w:spacing w:after="0"/>
              <w:jc w:val="center"/>
            </w:pPr>
            <w:r>
              <w:rPr>
                <w:b/>
                <w:color w:val="000000"/>
                <w:sz w:val="21"/>
              </w:rPr>
              <w:t>Step</w:t>
            </w:r>
          </w:p>
        </w:tc>
        <w:tc>
          <w:tcPr>
            <w:tcW w:w="5976" w:type="dxa"/>
            <w:shd w:val="clear" w:color="auto" w:fill="EAF4FB"/>
            <w:vAlign w:val="center"/>
          </w:tcPr>
          <w:p w14:paraId="70E66A90" w14:textId="77777777" w:rsidR="009A54ED" w:rsidRDefault="00000000">
            <w:pPr>
              <w:spacing w:after="0"/>
            </w:pPr>
            <w:r>
              <w:rPr>
                <w:b/>
                <w:color w:val="000000"/>
                <w:sz w:val="21"/>
              </w:rPr>
              <w:t>Rollback action</w:t>
            </w:r>
          </w:p>
        </w:tc>
        <w:tc>
          <w:tcPr>
            <w:tcW w:w="3528" w:type="dxa"/>
            <w:shd w:val="clear" w:color="auto" w:fill="EAF4FB"/>
            <w:vAlign w:val="center"/>
          </w:tcPr>
          <w:p w14:paraId="52930A60" w14:textId="77777777" w:rsidR="009A54ED" w:rsidRDefault="00000000">
            <w:pPr>
              <w:spacing w:after="0"/>
            </w:pPr>
            <w:r>
              <w:rPr>
                <w:b/>
                <w:color w:val="000000"/>
                <w:sz w:val="21"/>
              </w:rPr>
              <w:t>Who and confirmation</w:t>
            </w:r>
          </w:p>
        </w:tc>
      </w:tr>
      <w:tr w:rsidR="009A54ED" w14:paraId="5BB33DE2" w14:textId="77777777">
        <w:trPr>
          <w:cantSplit/>
          <w:trHeight w:val="749"/>
          <w:jc w:val="center"/>
        </w:trPr>
        <w:tc>
          <w:tcPr>
            <w:tcW w:w="864" w:type="dxa"/>
            <w:shd w:val="clear" w:color="auto" w:fill="FFFFFF"/>
            <w:vAlign w:val="center"/>
          </w:tcPr>
          <w:p w14:paraId="5AE08C19" w14:textId="77777777" w:rsidR="009A54ED" w:rsidRDefault="00000000">
            <w:pPr>
              <w:spacing w:after="0"/>
              <w:jc w:val="center"/>
            </w:pPr>
            <w:r>
              <w:rPr>
                <w:sz w:val="21"/>
              </w:rPr>
              <w:t>1</w:t>
            </w:r>
          </w:p>
        </w:tc>
        <w:tc>
          <w:tcPr>
            <w:tcW w:w="5976" w:type="dxa"/>
            <w:shd w:val="clear" w:color="auto" w:fill="FFFFFF"/>
            <w:vAlign w:val="center"/>
          </w:tcPr>
          <w:p w14:paraId="736B7538" w14:textId="77777777" w:rsidR="009A54ED" w:rsidRDefault="00000000">
            <w:pPr>
              <w:spacing w:after="0"/>
            </w:pPr>
            <w:r>
              <w:rPr>
                <w:sz w:val="21"/>
              </w:rPr>
              <w:t>Pause the affected entry batch and tell both advisers and the service desk.</w:t>
            </w:r>
          </w:p>
        </w:tc>
        <w:tc>
          <w:tcPr>
            <w:tcW w:w="3528" w:type="dxa"/>
            <w:shd w:val="clear" w:color="auto" w:fill="FFFFFF"/>
            <w:vAlign w:val="center"/>
          </w:tcPr>
          <w:p w14:paraId="7C7CD2E3" w14:textId="77777777" w:rsidR="009A54ED" w:rsidRDefault="00000000">
            <w:pPr>
              <w:spacing w:after="0"/>
            </w:pPr>
            <w:r>
              <w:rPr>
                <w:sz w:val="21"/>
              </w:rPr>
              <w:t>Alex confirms the pause.</w:t>
            </w:r>
          </w:p>
        </w:tc>
      </w:tr>
      <w:tr w:rsidR="009A54ED" w14:paraId="0BCE32DB" w14:textId="77777777">
        <w:trPr>
          <w:cantSplit/>
          <w:trHeight w:val="749"/>
          <w:jc w:val="center"/>
        </w:trPr>
        <w:tc>
          <w:tcPr>
            <w:tcW w:w="864" w:type="dxa"/>
            <w:shd w:val="clear" w:color="auto" w:fill="F6F8FA"/>
            <w:vAlign w:val="center"/>
          </w:tcPr>
          <w:p w14:paraId="0659E4D7" w14:textId="77777777" w:rsidR="009A54ED" w:rsidRDefault="00000000">
            <w:pPr>
              <w:spacing w:after="0"/>
              <w:jc w:val="center"/>
            </w:pPr>
            <w:r>
              <w:rPr>
                <w:sz w:val="21"/>
              </w:rPr>
              <w:t>2</w:t>
            </w:r>
          </w:p>
        </w:tc>
        <w:tc>
          <w:tcPr>
            <w:tcW w:w="5976" w:type="dxa"/>
            <w:shd w:val="clear" w:color="auto" w:fill="F6F8FA"/>
            <w:vAlign w:val="center"/>
          </w:tcPr>
          <w:p w14:paraId="41ACC87F" w14:textId="77777777" w:rsidR="009A54ED" w:rsidRDefault="00000000">
            <w:pPr>
              <w:spacing w:after="0"/>
            </w:pPr>
            <w:r>
              <w:rPr>
                <w:sz w:val="21"/>
              </w:rPr>
              <w:t>Keep source records and logs. Identify affected CRM records; flag them for review without deleting enquiry history.</w:t>
            </w:r>
          </w:p>
        </w:tc>
        <w:tc>
          <w:tcPr>
            <w:tcW w:w="3528" w:type="dxa"/>
            <w:shd w:val="clear" w:color="auto" w:fill="F6F8FA"/>
            <w:vAlign w:val="center"/>
          </w:tcPr>
          <w:p w14:paraId="1C94996A" w14:textId="77777777" w:rsidR="009A54ED" w:rsidRDefault="00000000">
            <w:pPr>
              <w:spacing w:after="0"/>
            </w:pPr>
            <w:r>
              <w:rPr>
                <w:sz w:val="21"/>
              </w:rPr>
              <w:t>Taylor and Alex confirm scope.</w:t>
            </w:r>
          </w:p>
        </w:tc>
      </w:tr>
      <w:tr w:rsidR="009A54ED" w14:paraId="6C692BAD" w14:textId="77777777">
        <w:trPr>
          <w:cantSplit/>
          <w:trHeight w:val="749"/>
          <w:jc w:val="center"/>
        </w:trPr>
        <w:tc>
          <w:tcPr>
            <w:tcW w:w="864" w:type="dxa"/>
            <w:shd w:val="clear" w:color="auto" w:fill="FFFFFF"/>
            <w:vAlign w:val="center"/>
          </w:tcPr>
          <w:p w14:paraId="0081A9A5" w14:textId="77777777" w:rsidR="009A54ED" w:rsidRDefault="00000000">
            <w:pPr>
              <w:spacing w:after="0"/>
              <w:jc w:val="center"/>
            </w:pPr>
            <w:r>
              <w:rPr>
                <w:sz w:val="21"/>
              </w:rPr>
              <w:t>3</w:t>
            </w:r>
          </w:p>
        </w:tc>
        <w:tc>
          <w:tcPr>
            <w:tcW w:w="5976" w:type="dxa"/>
            <w:shd w:val="clear" w:color="auto" w:fill="FFFFFF"/>
            <w:vAlign w:val="center"/>
          </w:tcPr>
          <w:p w14:paraId="0955C742" w14:textId="77777777" w:rsidR="009A54ED" w:rsidRDefault="00000000">
            <w:pPr>
              <w:spacing w:after="0"/>
            </w:pPr>
            <w:r>
              <w:rPr>
                <w:sz w:val="21"/>
              </w:rPr>
              <w:t>Correct records through the approved CRM process. Reconcile IDs and arrange replies or extra cover for waiting customers.</w:t>
            </w:r>
          </w:p>
        </w:tc>
        <w:tc>
          <w:tcPr>
            <w:tcW w:w="3528" w:type="dxa"/>
            <w:shd w:val="clear" w:color="auto" w:fill="FFFFFF"/>
            <w:vAlign w:val="center"/>
          </w:tcPr>
          <w:p w14:paraId="3AC9D7D0" w14:textId="77777777" w:rsidR="009A54ED" w:rsidRDefault="00000000">
            <w:pPr>
              <w:spacing w:after="0"/>
            </w:pPr>
            <w:r>
              <w:rPr>
                <w:sz w:val="21"/>
              </w:rPr>
              <w:t>Alex checks the queue and agrees safe resumption.</w:t>
            </w:r>
          </w:p>
        </w:tc>
      </w:tr>
    </w:tbl>
    <w:p w14:paraId="19BD7D97" w14:textId="77777777" w:rsidR="009A54ED" w:rsidRDefault="00000000">
      <w:pPr>
        <w:keepNext/>
        <w:spacing w:before="120" w:after="40"/>
      </w:pPr>
      <w:r>
        <w:rPr>
          <w:b/>
          <w:color w:val="000000"/>
        </w:rPr>
        <w:t>If rollback cannot be completed</w:t>
      </w:r>
    </w:p>
    <w:p w14:paraId="1587D982" w14:textId="77777777" w:rsidR="009A54ED" w:rsidRDefault="00000000">
      <w:pPr>
        <w:spacing w:after="140"/>
      </w:pPr>
      <w:r>
        <w:t>Escalate to Taylor and the service owner under INC 241. Keep new enquiries in the restricted queue and review within one working hour. Do not restart the import or manual entry until authorised.</w:t>
      </w:r>
    </w:p>
    <w:p w14:paraId="17B006ED" w14:textId="77777777" w:rsidR="009A54ED" w:rsidRDefault="00000000">
      <w:pPr>
        <w:pStyle w:val="Heading1"/>
        <w:pageBreakBefore/>
      </w:pPr>
      <w:r>
        <w:lastRenderedPageBreak/>
        <w:t>5 Planned removal and closure</w:t>
      </w:r>
    </w:p>
    <w:p w14:paraId="57067C80" w14:textId="77777777" w:rsidR="009A54ED" w:rsidRDefault="00000000">
      <w:r>
        <w:t>Use this plan when the permanent fix is ready. Remove the workaround only when the agreed checks show that the replacement works.</w:t>
      </w:r>
    </w:p>
    <w:p w14:paraId="2EE32280" w14:textId="77777777" w:rsidR="009A54ED" w:rsidRDefault="00000000">
      <w:pPr>
        <w:keepNext/>
        <w:spacing w:before="120" w:after="40"/>
      </w:pPr>
      <w:r>
        <w:rPr>
          <w:b/>
          <w:color w:val="000000"/>
        </w:rPr>
        <w:t>Conditions for removal and approval</w:t>
      </w:r>
    </w:p>
    <w:p w14:paraId="5AAF66D5" w14:textId="77777777" w:rsidR="009A54ED" w:rsidRDefault="00000000">
      <w:pPr>
        <w:spacing w:after="140"/>
      </w:pPr>
      <w:r>
        <w:t>Taylor confirms that test enquiries reach the CRM once, with all required fields. Alex approves removal on 16 September after CHG 088 is approved. The team checks the first two live import cycles before ending routine manual entry.</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0" w:type="dxa"/>
          <w:bottom w:w="95" w:type="dxa"/>
          <w:right w:w="110" w:type="dxa"/>
        </w:tblCellMar>
        <w:tblLook w:val="04A0" w:firstRow="1" w:lastRow="0" w:firstColumn="1" w:lastColumn="0" w:noHBand="0" w:noVBand="1"/>
      </w:tblPr>
      <w:tblGrid>
        <w:gridCol w:w="864"/>
        <w:gridCol w:w="5904"/>
        <w:gridCol w:w="3600"/>
      </w:tblGrid>
      <w:tr w:rsidR="009A54ED" w14:paraId="662712DD" w14:textId="77777777">
        <w:trPr>
          <w:cantSplit/>
          <w:trHeight w:val="490"/>
          <w:tblHeader/>
          <w:jc w:val="center"/>
        </w:trPr>
        <w:tc>
          <w:tcPr>
            <w:tcW w:w="864" w:type="dxa"/>
            <w:shd w:val="clear" w:color="auto" w:fill="EAF4FB"/>
            <w:vAlign w:val="center"/>
          </w:tcPr>
          <w:p w14:paraId="1608ED85" w14:textId="77777777" w:rsidR="009A54ED" w:rsidRDefault="00000000">
            <w:pPr>
              <w:spacing w:after="0"/>
              <w:jc w:val="center"/>
            </w:pPr>
            <w:r>
              <w:rPr>
                <w:b/>
                <w:color w:val="000000"/>
                <w:sz w:val="21"/>
              </w:rPr>
              <w:t>Step</w:t>
            </w:r>
          </w:p>
        </w:tc>
        <w:tc>
          <w:tcPr>
            <w:tcW w:w="5904" w:type="dxa"/>
            <w:shd w:val="clear" w:color="auto" w:fill="EAF4FB"/>
            <w:vAlign w:val="center"/>
          </w:tcPr>
          <w:p w14:paraId="6F8CCF9F" w14:textId="77777777" w:rsidR="009A54ED" w:rsidRDefault="00000000">
            <w:pPr>
              <w:spacing w:after="0"/>
            </w:pPr>
            <w:r>
              <w:rPr>
                <w:b/>
                <w:color w:val="000000"/>
                <w:sz w:val="21"/>
              </w:rPr>
              <w:t>Removal action</w:t>
            </w:r>
          </w:p>
        </w:tc>
        <w:tc>
          <w:tcPr>
            <w:tcW w:w="3600" w:type="dxa"/>
            <w:shd w:val="clear" w:color="auto" w:fill="EAF4FB"/>
            <w:vAlign w:val="center"/>
          </w:tcPr>
          <w:p w14:paraId="0805EB78" w14:textId="77777777" w:rsidR="009A54ED" w:rsidRDefault="00000000">
            <w:pPr>
              <w:spacing w:after="0"/>
            </w:pPr>
            <w:r>
              <w:rPr>
                <w:b/>
                <w:color w:val="000000"/>
                <w:sz w:val="21"/>
              </w:rPr>
              <w:t>Who and completion check</w:t>
            </w:r>
          </w:p>
        </w:tc>
      </w:tr>
      <w:tr w:rsidR="009A54ED" w14:paraId="6055E102" w14:textId="77777777">
        <w:trPr>
          <w:cantSplit/>
          <w:trHeight w:val="821"/>
          <w:jc w:val="center"/>
        </w:trPr>
        <w:tc>
          <w:tcPr>
            <w:tcW w:w="864" w:type="dxa"/>
            <w:shd w:val="clear" w:color="auto" w:fill="FFFFFF"/>
            <w:vAlign w:val="center"/>
          </w:tcPr>
          <w:p w14:paraId="040B91F0" w14:textId="77777777" w:rsidR="009A54ED" w:rsidRDefault="00000000">
            <w:pPr>
              <w:spacing w:after="0"/>
              <w:jc w:val="center"/>
            </w:pPr>
            <w:r>
              <w:rPr>
                <w:sz w:val="21"/>
              </w:rPr>
              <w:t>1</w:t>
            </w:r>
          </w:p>
        </w:tc>
        <w:tc>
          <w:tcPr>
            <w:tcW w:w="5904" w:type="dxa"/>
            <w:shd w:val="clear" w:color="auto" w:fill="FFFFFF"/>
            <w:vAlign w:val="center"/>
          </w:tcPr>
          <w:p w14:paraId="4AEA5C02" w14:textId="77777777" w:rsidR="009A54ED" w:rsidRDefault="00000000">
            <w:pPr>
              <w:spacing w:after="0"/>
            </w:pPr>
            <w:r>
              <w:rPr>
                <w:sz w:val="21"/>
              </w:rPr>
              <w:t>Agree the last manual enquiry ID and switch time. Tell advisers to pause entry during the switch.</w:t>
            </w:r>
          </w:p>
        </w:tc>
        <w:tc>
          <w:tcPr>
            <w:tcW w:w="3600" w:type="dxa"/>
            <w:shd w:val="clear" w:color="auto" w:fill="FFFFFF"/>
            <w:vAlign w:val="center"/>
          </w:tcPr>
          <w:p w14:paraId="1BD89EEE" w14:textId="77777777" w:rsidR="009A54ED" w:rsidRDefault="00000000">
            <w:pPr>
              <w:spacing w:after="0"/>
            </w:pPr>
            <w:r>
              <w:rPr>
                <w:sz w:val="21"/>
              </w:rPr>
              <w:t>Alex records the boundary.</w:t>
            </w:r>
          </w:p>
        </w:tc>
      </w:tr>
      <w:tr w:rsidR="009A54ED" w14:paraId="49F540CE" w14:textId="77777777">
        <w:trPr>
          <w:cantSplit/>
          <w:trHeight w:val="821"/>
          <w:jc w:val="center"/>
        </w:trPr>
        <w:tc>
          <w:tcPr>
            <w:tcW w:w="864" w:type="dxa"/>
            <w:shd w:val="clear" w:color="auto" w:fill="F6F8FA"/>
            <w:vAlign w:val="center"/>
          </w:tcPr>
          <w:p w14:paraId="59A5EDAE" w14:textId="77777777" w:rsidR="009A54ED" w:rsidRDefault="00000000">
            <w:pPr>
              <w:spacing w:after="0"/>
              <w:jc w:val="center"/>
            </w:pPr>
            <w:r>
              <w:rPr>
                <w:sz w:val="21"/>
              </w:rPr>
              <w:t>2</w:t>
            </w:r>
          </w:p>
        </w:tc>
        <w:tc>
          <w:tcPr>
            <w:tcW w:w="5904" w:type="dxa"/>
            <w:shd w:val="clear" w:color="auto" w:fill="F6F8FA"/>
            <w:vAlign w:val="center"/>
          </w:tcPr>
          <w:p w14:paraId="4D9C11E3" w14:textId="77777777" w:rsidR="009A54ED" w:rsidRDefault="00000000">
            <w:pPr>
              <w:spacing w:after="0"/>
            </w:pPr>
            <w:r>
              <w:rPr>
                <w:sz w:val="21"/>
              </w:rPr>
              <w:t>Reconcile manual entries against source IDs and clear exceptions. Configure the import to exclude records already entered.</w:t>
            </w:r>
          </w:p>
        </w:tc>
        <w:tc>
          <w:tcPr>
            <w:tcW w:w="3600" w:type="dxa"/>
            <w:shd w:val="clear" w:color="auto" w:fill="F6F8FA"/>
            <w:vAlign w:val="center"/>
          </w:tcPr>
          <w:p w14:paraId="77671DF5" w14:textId="77777777" w:rsidR="009A54ED" w:rsidRDefault="00000000">
            <w:pPr>
              <w:spacing w:after="0"/>
            </w:pPr>
            <w:r>
              <w:rPr>
                <w:sz w:val="21"/>
              </w:rPr>
              <w:t>Taylor and Alex confirm no gaps or duplicates.</w:t>
            </w:r>
          </w:p>
        </w:tc>
      </w:tr>
      <w:tr w:rsidR="009A54ED" w14:paraId="7FD6181E" w14:textId="77777777">
        <w:trPr>
          <w:cantSplit/>
          <w:trHeight w:val="821"/>
          <w:jc w:val="center"/>
        </w:trPr>
        <w:tc>
          <w:tcPr>
            <w:tcW w:w="864" w:type="dxa"/>
            <w:shd w:val="clear" w:color="auto" w:fill="FFFFFF"/>
            <w:vAlign w:val="center"/>
          </w:tcPr>
          <w:p w14:paraId="60C401F7" w14:textId="77777777" w:rsidR="009A54ED" w:rsidRDefault="00000000">
            <w:pPr>
              <w:spacing w:after="0"/>
              <w:jc w:val="center"/>
            </w:pPr>
            <w:r>
              <w:rPr>
                <w:sz w:val="21"/>
              </w:rPr>
              <w:t>3</w:t>
            </w:r>
          </w:p>
        </w:tc>
        <w:tc>
          <w:tcPr>
            <w:tcW w:w="5904" w:type="dxa"/>
            <w:shd w:val="clear" w:color="auto" w:fill="FFFFFF"/>
            <w:vAlign w:val="center"/>
          </w:tcPr>
          <w:p w14:paraId="5A8C467B" w14:textId="77777777" w:rsidR="009A54ED" w:rsidRDefault="00000000">
            <w:pPr>
              <w:spacing w:after="0"/>
            </w:pPr>
            <w:r>
              <w:rPr>
                <w:sz w:val="21"/>
              </w:rPr>
              <w:t>Deploy the approved fix and restart the import. Check each record in the first two live cycles against the source.</w:t>
            </w:r>
          </w:p>
        </w:tc>
        <w:tc>
          <w:tcPr>
            <w:tcW w:w="3600" w:type="dxa"/>
            <w:shd w:val="clear" w:color="auto" w:fill="FFFFFF"/>
            <w:vAlign w:val="center"/>
          </w:tcPr>
          <w:p w14:paraId="5278D026" w14:textId="77777777" w:rsidR="009A54ED" w:rsidRDefault="00000000">
            <w:pPr>
              <w:spacing w:after="0"/>
            </w:pPr>
            <w:r>
              <w:rPr>
                <w:sz w:val="21"/>
              </w:rPr>
              <w:t>Taylor records test results; Alex accepts.</w:t>
            </w:r>
          </w:p>
        </w:tc>
      </w:tr>
      <w:tr w:rsidR="009A54ED" w14:paraId="191F22F5" w14:textId="77777777">
        <w:trPr>
          <w:cantSplit/>
          <w:trHeight w:val="821"/>
          <w:jc w:val="center"/>
        </w:trPr>
        <w:tc>
          <w:tcPr>
            <w:tcW w:w="864" w:type="dxa"/>
            <w:shd w:val="clear" w:color="auto" w:fill="F6F8FA"/>
            <w:vAlign w:val="center"/>
          </w:tcPr>
          <w:p w14:paraId="536840B1" w14:textId="77777777" w:rsidR="009A54ED" w:rsidRDefault="00000000">
            <w:pPr>
              <w:spacing w:after="0"/>
              <w:jc w:val="center"/>
            </w:pPr>
            <w:r>
              <w:rPr>
                <w:sz w:val="21"/>
              </w:rPr>
              <w:t>4</w:t>
            </w:r>
          </w:p>
        </w:tc>
        <w:tc>
          <w:tcPr>
            <w:tcW w:w="5904" w:type="dxa"/>
            <w:shd w:val="clear" w:color="auto" w:fill="F6F8FA"/>
            <w:vAlign w:val="center"/>
          </w:tcPr>
          <w:p w14:paraId="6186A1A3" w14:textId="77777777" w:rsidR="009A54ED" w:rsidRDefault="00000000">
            <w:pPr>
              <w:spacing w:after="0"/>
            </w:pPr>
            <w:r>
              <w:rPr>
                <w:sz w:val="21"/>
              </w:rPr>
              <w:t>End routine manual entry. Remove temporary edit access and retire the instructions. Retain logs under the normal retention rules.</w:t>
            </w:r>
          </w:p>
        </w:tc>
        <w:tc>
          <w:tcPr>
            <w:tcW w:w="3600" w:type="dxa"/>
            <w:shd w:val="clear" w:color="auto" w:fill="F6F8FA"/>
            <w:vAlign w:val="center"/>
          </w:tcPr>
          <w:p w14:paraId="04F3D42B" w14:textId="77777777" w:rsidR="009A54ED" w:rsidRDefault="00000000">
            <w:pPr>
              <w:spacing w:after="0"/>
            </w:pPr>
            <w:r>
              <w:rPr>
                <w:sz w:val="21"/>
              </w:rPr>
              <w:t>Alex confirms access and instructions updated.</w:t>
            </w:r>
          </w:p>
        </w:tc>
      </w:tr>
      <w:tr w:rsidR="009A54ED" w14:paraId="1468EEDA" w14:textId="77777777">
        <w:trPr>
          <w:cantSplit/>
          <w:trHeight w:val="821"/>
          <w:jc w:val="center"/>
        </w:trPr>
        <w:tc>
          <w:tcPr>
            <w:tcW w:w="864" w:type="dxa"/>
            <w:shd w:val="clear" w:color="auto" w:fill="FFFFFF"/>
            <w:vAlign w:val="center"/>
          </w:tcPr>
          <w:p w14:paraId="5A8CC05B" w14:textId="77777777" w:rsidR="009A54ED" w:rsidRDefault="00000000">
            <w:pPr>
              <w:spacing w:after="0"/>
              <w:jc w:val="center"/>
            </w:pPr>
            <w:r>
              <w:rPr>
                <w:sz w:val="21"/>
              </w:rPr>
              <w:t>5</w:t>
            </w:r>
          </w:p>
        </w:tc>
        <w:tc>
          <w:tcPr>
            <w:tcW w:w="5904" w:type="dxa"/>
            <w:shd w:val="clear" w:color="auto" w:fill="FFFFFF"/>
            <w:vAlign w:val="center"/>
          </w:tcPr>
          <w:p w14:paraId="64BC5B77" w14:textId="77777777" w:rsidR="009A54ED" w:rsidRDefault="00000000">
            <w:pPr>
              <w:spacing w:after="0"/>
            </w:pPr>
            <w:r>
              <w:rPr>
                <w:sz w:val="21"/>
              </w:rPr>
              <w:t>Check totals and queue age for two working days, then close this record if all checks pass.</w:t>
            </w:r>
          </w:p>
        </w:tc>
        <w:tc>
          <w:tcPr>
            <w:tcW w:w="3600" w:type="dxa"/>
            <w:shd w:val="clear" w:color="auto" w:fill="FFFFFF"/>
            <w:vAlign w:val="center"/>
          </w:tcPr>
          <w:p w14:paraId="290DE077" w14:textId="77777777" w:rsidR="009A54ED" w:rsidRDefault="00000000">
            <w:pPr>
              <w:spacing w:after="0"/>
            </w:pPr>
            <w:r>
              <w:rPr>
                <w:sz w:val="21"/>
              </w:rPr>
              <w:t>Alex records evidence and closure.</w:t>
            </w:r>
          </w:p>
        </w:tc>
      </w:tr>
    </w:tbl>
    <w:p w14:paraId="189FEED3" w14:textId="77777777" w:rsidR="009A54ED" w:rsidRDefault="00000000">
      <w:pPr>
        <w:keepNext/>
        <w:spacing w:before="120" w:after="40"/>
      </w:pPr>
      <w:r>
        <w:rPr>
          <w:b/>
          <w:color w:val="000000"/>
        </w:rPr>
        <w:t>If the permanent fix fails during removal</w:t>
      </w:r>
    </w:p>
    <w:p w14:paraId="4A99CF05" w14:textId="77777777" w:rsidR="009A54ED" w:rsidRDefault="00000000">
      <w:pPr>
        <w:spacing w:after="140"/>
      </w:pPr>
      <w:r>
        <w:t>Taylor pauses the import and records the last successful ID. Alex reconciles the queue and may authorise the checked manual process for unprocessed IDs only, if its controls remain safe. Otherwise use the emergency fallback.</w:t>
      </w:r>
    </w:p>
    <w:p w14:paraId="09A7DFC4" w14:textId="77777777" w:rsidR="009A54ED" w:rsidRDefault="00000000">
      <w:pPr>
        <w:pStyle w:val="Heading2"/>
      </w:pPr>
      <w:r>
        <w:t>Closure checks</w:t>
      </w:r>
    </w:p>
    <w:p w14:paraId="084019BB" w14:textId="77777777" w:rsidR="009A54ED" w:rsidRDefault="00000000">
      <w:pPr>
        <w:spacing w:after="60"/>
      </w:pPr>
      <w:r>
        <w:rPr>
          <w:rFonts w:ascii="DejaVu Sans" w:hAnsi="DejaVu Sans"/>
        </w:rPr>
        <w:t xml:space="preserve">☑ </w:t>
      </w:r>
      <w:r>
        <w:rPr>
          <w:sz w:val="21"/>
        </w:rPr>
        <w:t>Permanent fix verified and normal working confirmed.</w:t>
      </w:r>
    </w:p>
    <w:p w14:paraId="1E27BEE7" w14:textId="77777777" w:rsidR="009A54ED" w:rsidRDefault="00000000">
      <w:pPr>
        <w:spacing w:after="60"/>
      </w:pPr>
      <w:r>
        <w:rPr>
          <w:rFonts w:ascii="DejaVu Sans" w:hAnsi="DejaVu Sans"/>
        </w:rPr>
        <w:t xml:space="preserve">☑ </w:t>
      </w:r>
      <w:r>
        <w:rPr>
          <w:sz w:val="21"/>
        </w:rPr>
        <w:t>Temporary steps, access and instructions removed or updated.</w:t>
      </w:r>
    </w:p>
    <w:p w14:paraId="75D35E95" w14:textId="77777777" w:rsidR="009A54ED" w:rsidRDefault="00000000">
      <w:pPr>
        <w:spacing w:after="60"/>
      </w:pPr>
      <w:r>
        <w:rPr>
          <w:rFonts w:ascii="DejaVu Sans" w:hAnsi="DejaVu Sans"/>
        </w:rPr>
        <w:t xml:space="preserve">☑ </w:t>
      </w:r>
      <w:r>
        <w:rPr>
          <w:sz w:val="21"/>
        </w:rPr>
        <w:t>Outstanding records reconciled and required evidence retained.</w:t>
      </w:r>
    </w:p>
    <w:p w14:paraId="48E082F3" w14:textId="77777777" w:rsidR="009A54ED" w:rsidRDefault="00000000">
      <w:pPr>
        <w:spacing w:after="60"/>
      </w:pPr>
      <w:r>
        <w:rPr>
          <w:rFonts w:ascii="DejaVu Sans" w:hAnsi="DejaVu Sans"/>
        </w:rPr>
        <w:t xml:space="preserve">☑ </w:t>
      </w:r>
      <w:r>
        <w:rPr>
          <w:sz w:val="21"/>
        </w:rPr>
        <w:t>Affected people told to stop using the workaround.</w:t>
      </w:r>
    </w:p>
    <w:p w14:paraId="680C71D3" w14:textId="77777777" w:rsidR="009A54ED" w:rsidRDefault="00000000">
      <w:pPr>
        <w:spacing w:after="60"/>
      </w:pPr>
      <w:r>
        <w:rPr>
          <w:rFonts w:ascii="DejaVu Sans" w:hAnsi="DejaVu Sans"/>
        </w:rPr>
        <w:t xml:space="preserve">☑ </w:t>
      </w:r>
      <w:r>
        <w:rPr>
          <w:sz w:val="21"/>
        </w:rPr>
        <w:t>Remaining issues and actions assigned to named owners.</w:t>
      </w:r>
    </w:p>
    <w:p w14:paraId="4077ABC8" w14:textId="77777777" w:rsidR="009A54ED" w:rsidRDefault="009A54ED">
      <w:pPr>
        <w:spacing w:after="60" w:line="20" w:lineRule="exact"/>
      </w:pPr>
    </w:p>
    <w:p w14:paraId="4A05E25C" w14:textId="77777777" w:rsidR="009A54ED" w:rsidRDefault="00000000">
      <w:pPr>
        <w:keepNext/>
        <w:spacing w:before="120" w:after="40"/>
      </w:pPr>
      <w:r>
        <w:rPr>
          <w:b/>
          <w:color w:val="000000"/>
        </w:rPr>
        <w:t>Closure confirmation and evidence</w:t>
      </w:r>
    </w:p>
    <w:p w14:paraId="5EC9C0EE" w14:textId="77777777" w:rsidR="009A54ED" w:rsidRDefault="00000000">
      <w:pPr>
        <w:spacing w:after="80"/>
      </w:pPr>
      <w:r>
        <w:t>Alex Morgan, 18 September 2026. Evidence: INC 241 reconciliation log and CHG 088 test record. No missing or duplicate enquiries across two working days. No open actions. Lesson: add an import failure alert to future CRM releases.</w:t>
      </w:r>
    </w:p>
    <w:sectPr w:rsidR="009A54ED" w:rsidSect="00034616">
      <w:headerReference w:type="even" r:id="rId8"/>
      <w:headerReference w:type="default" r:id="rId9"/>
      <w:footerReference w:type="even" r:id="rId10"/>
      <w:footerReference w:type="default" r:id="rId11"/>
      <w:headerReference w:type="first" r:id="rId12"/>
      <w:footerReference w:type="first" r:id="rId13"/>
      <w:pgSz w:w="12240" w:h="15840"/>
      <w:pgMar w:top="893" w:right="936" w:bottom="893"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1A0A" w14:textId="77777777" w:rsidR="00AF1F50" w:rsidRDefault="00AF1F50">
      <w:pPr>
        <w:spacing w:after="0" w:line="240" w:lineRule="auto"/>
      </w:pPr>
      <w:r>
        <w:separator/>
      </w:r>
    </w:p>
  </w:endnote>
  <w:endnote w:type="continuationSeparator" w:id="0">
    <w:p w14:paraId="5267E264" w14:textId="77777777" w:rsidR="00AF1F50" w:rsidRDefault="00AF1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14D6" w14:textId="77777777" w:rsidR="00050E4C" w:rsidRDefault="00050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021C" w14:textId="77777777" w:rsidR="009A54ED" w:rsidRDefault="00000000">
    <w:pPr>
      <w:tabs>
        <w:tab w:val="right" w:pos="10368"/>
      </w:tabs>
      <w:spacing w:after="0"/>
    </w:pPr>
    <w:r>
      <w:rPr>
        <w:color w:val="5B6878"/>
        <w:sz w:val="17"/>
      </w:rPr>
      <w:t>Workaround record and removal plan</w:t>
    </w:r>
    <w:r>
      <w:rPr>
        <w:sz w:val="17"/>
      </w:rPr>
      <w:tab/>
      <w:t xml:space="preserve">Page </w:t>
    </w:r>
    <w:r>
      <w:fldChar w:fldCharType="begin"/>
    </w:r>
    <w:r>
      <w:instrText>PAGE</w:instrText>
    </w:r>
    <w:r>
      <w:fldChar w:fldCharType="separate"/>
    </w:r>
    <w:r w:rsidR="00050E4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E508" w14:textId="77777777" w:rsidR="00050E4C" w:rsidRDefault="00050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41F33" w14:textId="77777777" w:rsidR="00AF1F50" w:rsidRDefault="00AF1F50">
      <w:pPr>
        <w:spacing w:after="0" w:line="240" w:lineRule="auto"/>
      </w:pPr>
      <w:r>
        <w:separator/>
      </w:r>
    </w:p>
  </w:footnote>
  <w:footnote w:type="continuationSeparator" w:id="0">
    <w:p w14:paraId="3BD634B7" w14:textId="77777777" w:rsidR="00AF1F50" w:rsidRDefault="00AF1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C3B9" w14:textId="77777777" w:rsidR="00050E4C" w:rsidRDefault="00050E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3E778" w14:textId="311DD039" w:rsidR="009A54ED" w:rsidRDefault="00050E4C">
    <w:pPr>
      <w:pStyle w:val="Header"/>
    </w:pPr>
    <w:hyperlink r:id="rId1" w:history="1">
      <w:r w:rsidR="00000000" w:rsidRPr="00050E4C">
        <w:rPr>
          <w:rStyle w:val="Hyperlink"/>
          <w:b/>
          <w:sz w:val="18"/>
        </w:rPr>
        <w:t>stakeholdermap.com</w:t>
      </w:r>
      <w:r w:rsidR="00000000" w:rsidRPr="00050E4C">
        <w:rPr>
          <w:rStyle w:val="Hyperlink"/>
          <w:sz w:val="18"/>
        </w:rPr>
        <w:t xml:space="preserve"> </w:t>
      </w:r>
    </w:hyperlink>
    <w:r w:rsidR="00000000">
      <w:rPr>
        <w:color w:val="000000"/>
        <w:sz w:val="18"/>
      </w:rPr>
      <w:t xml:space="preserve"> |  WORKED EXAMPLE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6DBC" w14:textId="77777777" w:rsidR="00050E4C" w:rsidRDefault="00050E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434318">
    <w:abstractNumId w:val="8"/>
  </w:num>
  <w:num w:numId="2" w16cid:durableId="156648987">
    <w:abstractNumId w:val="6"/>
  </w:num>
  <w:num w:numId="3" w16cid:durableId="913130084">
    <w:abstractNumId w:val="5"/>
  </w:num>
  <w:num w:numId="4" w16cid:durableId="210194375">
    <w:abstractNumId w:val="4"/>
  </w:num>
  <w:num w:numId="5" w16cid:durableId="1765607010">
    <w:abstractNumId w:val="7"/>
  </w:num>
  <w:num w:numId="6" w16cid:durableId="1084716514">
    <w:abstractNumId w:val="3"/>
  </w:num>
  <w:num w:numId="7" w16cid:durableId="1717385941">
    <w:abstractNumId w:val="2"/>
  </w:num>
  <w:num w:numId="8" w16cid:durableId="1016928834">
    <w:abstractNumId w:val="1"/>
  </w:num>
  <w:num w:numId="9" w16cid:durableId="17743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E4C"/>
    <w:rsid w:val="0006063C"/>
    <w:rsid w:val="0015074B"/>
    <w:rsid w:val="0029639D"/>
    <w:rsid w:val="00326F90"/>
    <w:rsid w:val="005A4056"/>
    <w:rsid w:val="009A54ED"/>
    <w:rsid w:val="00AA1D8D"/>
    <w:rsid w:val="00AF1F5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539F6"/>
  <w14:defaultImageDpi w14:val="300"/>
  <w15:docId w15:val="{1B6787E8-C651-4039-9710-E928C12C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24364B"/>
    </w:rPr>
  </w:style>
  <w:style w:type="paragraph" w:styleId="Heading1">
    <w:name w:val="heading 1"/>
    <w:basedOn w:val="Normal"/>
    <w:next w:val="Normal"/>
    <w:link w:val="Heading1Char"/>
    <w:uiPriority w:val="9"/>
    <w:qFormat/>
    <w:rsid w:val="00FC693F"/>
    <w:pPr>
      <w:keepNext/>
      <w:keepLines/>
      <w:spacing w:after="200"/>
      <w:outlineLvl w:val="0"/>
    </w:pPr>
    <w:rPr>
      <w:rFonts w:asciiTheme="majorHAnsi" w:eastAsiaTheme="majorEastAsia" w:hAnsiTheme="majorHAnsi" w:cstheme="majorBid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50E4C"/>
    <w:rPr>
      <w:color w:val="0000FF" w:themeColor="hyperlink"/>
      <w:u w:val="single"/>
    </w:rPr>
  </w:style>
  <w:style w:type="character" w:styleId="UnresolvedMention">
    <w:name w:val="Unresolved Mention"/>
    <w:basedOn w:val="DefaultParagraphFont"/>
    <w:uiPriority w:val="99"/>
    <w:semiHidden/>
    <w:unhideWhenUsed/>
    <w:rsid w:val="00050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www.stakeholderma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Workaround Record and Removal Plan Worked Example</dc:title>
  <dc:subject>Document, review and remove a temporary workaround</dc:subject>
  <dc:creator>stakeholdermap.com</dc:creator>
  <cp:keywords>workaround, temporary solution, rollback, removal plan, risk, project management</cp:keywords>
  <dc:description/>
  <cp:lastModifiedBy>Tam Morphy</cp:lastModifiedBy>
  <cp:revision>2</cp:revision>
  <dcterms:created xsi:type="dcterms:W3CDTF">2013-12-23T23:15:00Z</dcterms:created>
  <dcterms:modified xsi:type="dcterms:W3CDTF">2026-10-13T09:38:00Z</dcterms:modified>
  <cp:category/>
</cp:coreProperties>
</file>